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1C" w:rsidRDefault="0082361C" w:rsidP="0082361C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82361C" w:rsidRDefault="0082361C" w:rsidP="0082361C">
      <w:r>
        <w:t>Верно</w:t>
      </w:r>
    </w:p>
    <w:p w:rsidR="0082361C" w:rsidRDefault="0082361C" w:rsidP="0082361C">
      <w:r>
        <w:t>Баллов: 1,0 из 1,0</w:t>
      </w:r>
    </w:p>
    <w:p w:rsidR="0082361C" w:rsidRDefault="0082361C" w:rsidP="0082361C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>
        <w:rPr>
          <w:rStyle w:val="questionflagtext"/>
        </w:rPr>
        <w:t>Отметить вопрос</w:t>
      </w:r>
    </w:p>
    <w:p w:rsidR="0082361C" w:rsidRDefault="0082361C" w:rsidP="0082361C">
      <w:pPr>
        <w:pStyle w:val="4"/>
      </w:pPr>
      <w:r>
        <w:t>Текст вопроса</w:t>
      </w:r>
    </w:p>
    <w:p w:rsidR="0082361C" w:rsidRDefault="0082361C" w:rsidP="0082361C">
      <w:pPr>
        <w:pStyle w:val="a3"/>
      </w:pPr>
      <w:r>
        <w:t xml:space="preserve">К </w:t>
      </w:r>
      <w:proofErr w:type="gramStart"/>
      <w:r>
        <w:t>крупной</w:t>
      </w:r>
      <w:proofErr w:type="gramEnd"/>
      <w:r>
        <w:t xml:space="preserve"> СТО относится предприятие имеющее</w:t>
      </w:r>
    </w:p>
    <w:p w:rsidR="0082361C" w:rsidRDefault="0082361C" w:rsidP="0082361C">
      <w:r>
        <w:t>Выберите один ответ:</w:t>
      </w:r>
    </w:p>
    <w:p w:rsidR="0082361C" w:rsidRDefault="0082361C" w:rsidP="0082361C">
      <w:r>
        <w:object w:dxaOrig="225" w:dyaOrig="225">
          <v:shape id="_x0000_i1038" type="#_x0000_t75" style="width:16.6pt;height:14.1pt" o:ole="">
            <v:imagedata r:id="rId6" o:title=""/>
          </v:shape>
          <w:control r:id="rId7" w:name="DefaultOcxName1" w:shapeid="_x0000_i1038"/>
        </w:object>
      </w:r>
    </w:p>
    <w:p w:rsidR="0082361C" w:rsidRDefault="0082361C" w:rsidP="0082361C">
      <w:proofErr w:type="spellStart"/>
      <w:r>
        <w:rPr>
          <w:rStyle w:val="answernumber"/>
        </w:rPr>
        <w:t>a</w:t>
      </w:r>
      <w:proofErr w:type="spellEnd"/>
      <w:r>
        <w:rPr>
          <w:rStyle w:val="answernumber"/>
        </w:rPr>
        <w:t xml:space="preserve">. </w:t>
      </w:r>
    </w:p>
    <w:p w:rsidR="0082361C" w:rsidRDefault="0082361C" w:rsidP="0082361C">
      <w:pPr>
        <w:pStyle w:val="a3"/>
      </w:pPr>
      <w:r>
        <w:rPr>
          <w:color w:val="000000"/>
        </w:rPr>
        <w:t>до 15 рабочих постов</w:t>
      </w:r>
    </w:p>
    <w:p w:rsidR="0082361C" w:rsidRDefault="0082361C" w:rsidP="0082361C">
      <w:r>
        <w:object w:dxaOrig="225" w:dyaOrig="225">
          <v:shape id="_x0000_i1037" type="#_x0000_t75" style="width:16.6pt;height:14.1pt" o:ole="">
            <v:imagedata r:id="rId6" o:title=""/>
          </v:shape>
          <w:control r:id="rId8" w:name="DefaultOcxName2" w:shapeid="_x0000_i1037"/>
        </w:object>
      </w:r>
    </w:p>
    <w:p w:rsidR="0082361C" w:rsidRDefault="0082361C" w:rsidP="0082361C">
      <w:proofErr w:type="spellStart"/>
      <w:r>
        <w:rPr>
          <w:rStyle w:val="answernumber"/>
        </w:rPr>
        <w:t>b</w:t>
      </w:r>
      <w:proofErr w:type="spellEnd"/>
      <w:r>
        <w:rPr>
          <w:rStyle w:val="answernumber"/>
        </w:rPr>
        <w:t xml:space="preserve">. </w:t>
      </w:r>
    </w:p>
    <w:p w:rsidR="0082361C" w:rsidRDefault="0082361C" w:rsidP="0082361C">
      <w:pPr>
        <w:pStyle w:val="a3"/>
      </w:pPr>
      <w:r>
        <w:rPr>
          <w:color w:val="000000"/>
        </w:rPr>
        <w:t>от 16 до 30 рабочих постов</w:t>
      </w:r>
    </w:p>
    <w:p w:rsidR="0082361C" w:rsidRDefault="0082361C" w:rsidP="0082361C">
      <w:pPr>
        <w:pStyle w:val="a3"/>
      </w:pPr>
    </w:p>
    <w:p w:rsidR="0082361C" w:rsidRDefault="0082361C" w:rsidP="0082361C">
      <w:r>
        <w:object w:dxaOrig="225" w:dyaOrig="225">
          <v:shape id="_x0000_i1036" type="#_x0000_t75" style="width:16.6pt;height:14.1pt" o:ole="">
            <v:imagedata r:id="rId6" o:title=""/>
          </v:shape>
          <w:control r:id="rId9" w:name="DefaultOcxName3" w:shapeid="_x0000_i1036"/>
        </w:object>
      </w:r>
    </w:p>
    <w:p w:rsidR="0082361C" w:rsidRDefault="0082361C" w:rsidP="0082361C">
      <w:proofErr w:type="spellStart"/>
      <w:r>
        <w:rPr>
          <w:rStyle w:val="answernumber"/>
        </w:rPr>
        <w:t>c</w:t>
      </w:r>
      <w:proofErr w:type="spellEnd"/>
      <w:r>
        <w:rPr>
          <w:rStyle w:val="answernumber"/>
        </w:rPr>
        <w:t xml:space="preserve">. </w:t>
      </w:r>
    </w:p>
    <w:p w:rsidR="0082361C" w:rsidRDefault="0082361C" w:rsidP="0082361C">
      <w:pPr>
        <w:pStyle w:val="a3"/>
      </w:pPr>
      <w:r>
        <w:rPr>
          <w:color w:val="000000"/>
        </w:rPr>
        <w:t>от 31 до 50 рабочих постов</w:t>
      </w:r>
    </w:p>
    <w:p w:rsidR="0082361C" w:rsidRDefault="0082361C" w:rsidP="0082361C">
      <w:r>
        <w:object w:dxaOrig="225" w:dyaOrig="225">
          <v:shape id="_x0000_i1035" type="#_x0000_t75" style="width:16.6pt;height:14.1pt" o:ole="">
            <v:imagedata r:id="rId10" o:title=""/>
          </v:shape>
          <w:control r:id="rId11" w:name="DefaultOcxName4" w:shapeid="_x0000_i1035"/>
        </w:object>
      </w:r>
    </w:p>
    <w:p w:rsidR="0082361C" w:rsidRDefault="0082361C" w:rsidP="0082361C">
      <w:proofErr w:type="spellStart"/>
      <w:r>
        <w:rPr>
          <w:rStyle w:val="answernumber"/>
        </w:rPr>
        <w:t>d</w:t>
      </w:r>
      <w:proofErr w:type="spellEnd"/>
      <w:r>
        <w:rPr>
          <w:rStyle w:val="answernumber"/>
        </w:rPr>
        <w:t xml:space="preserve">. </w:t>
      </w:r>
    </w:p>
    <w:p w:rsidR="0082361C" w:rsidRDefault="0082361C" w:rsidP="0082361C">
      <w:pPr>
        <w:pStyle w:val="a3"/>
      </w:pPr>
      <w:r>
        <w:rPr>
          <w:color w:val="000000"/>
        </w:rPr>
        <w:t>более 50 рабочих постов</w:t>
      </w:r>
    </w:p>
    <w:p w:rsidR="00B92BB6" w:rsidRDefault="00B92BB6"/>
    <w:sectPr w:rsidR="00B92BB6" w:rsidSect="00B9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2361C"/>
    <w:rsid w:val="0082361C"/>
    <w:rsid w:val="00B9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1C"/>
  </w:style>
  <w:style w:type="paragraph" w:styleId="3">
    <w:name w:val="heading 3"/>
    <w:basedOn w:val="a"/>
    <w:next w:val="a"/>
    <w:link w:val="30"/>
    <w:uiPriority w:val="9"/>
    <w:unhideWhenUsed/>
    <w:qFormat/>
    <w:rsid w:val="008236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36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6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36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82361C"/>
  </w:style>
  <w:style w:type="character" w:customStyle="1" w:styleId="questionflagtext">
    <w:name w:val="questionflagtext"/>
    <w:basedOn w:val="a0"/>
    <w:rsid w:val="0082361C"/>
  </w:style>
  <w:style w:type="paragraph" w:styleId="a3">
    <w:name w:val="Normal (Web)"/>
    <w:basedOn w:val="a"/>
    <w:uiPriority w:val="99"/>
    <w:unhideWhenUsed/>
    <w:rsid w:val="0082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number">
    <w:name w:val="answernumber"/>
    <w:basedOn w:val="a0"/>
    <w:rsid w:val="00823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2023-11-10T12:03:00Z</dcterms:created>
  <dcterms:modified xsi:type="dcterms:W3CDTF">2023-11-10T12:04:00Z</dcterms:modified>
</cp:coreProperties>
</file>