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0E94" w14:textId="77777777" w:rsidR="00BE6971" w:rsidRPr="00BE6971" w:rsidRDefault="00AC6093" w:rsidP="00BE6971">
      <w:pPr>
        <w:jc w:val="center"/>
        <w:rPr>
          <w:sz w:val="28"/>
        </w:rPr>
      </w:pPr>
      <w:r>
        <w:rPr>
          <w:sz w:val="28"/>
        </w:rPr>
        <w:t>СОДЕРЖАНИЕ</w:t>
      </w:r>
    </w:p>
    <w:p w14:paraId="15A82B3F" w14:textId="77777777" w:rsidR="00BE6971" w:rsidRDefault="00BE6971"/>
    <w:p w14:paraId="6F8FBD84" w14:textId="77777777" w:rsidR="00AC6093" w:rsidRDefault="00AC6093" w:rsidP="00BE6971">
      <w:pPr>
        <w:spacing w:line="360" w:lineRule="auto"/>
        <w:jc w:val="both"/>
        <w:rPr>
          <w:sz w:val="28"/>
          <w:szCs w:val="28"/>
        </w:rPr>
      </w:pPr>
    </w:p>
    <w:p w14:paraId="7FA1B23A" w14:textId="4DFBD194" w:rsidR="007F0AD0" w:rsidRPr="007F0AD0" w:rsidRDefault="00AC6093" w:rsidP="007F0AD0">
      <w:pPr>
        <w:pStyle w:val="11"/>
        <w:tabs>
          <w:tab w:val="right" w:leader="dot" w:pos="9345"/>
        </w:tabs>
        <w:spacing w:after="0" w:line="360" w:lineRule="auto"/>
        <w:rPr>
          <w:rFonts w:asciiTheme="minorHAnsi" w:eastAsiaTheme="minorEastAsia" w:hAnsiTheme="minorHAnsi" w:cstheme="minorBidi"/>
          <w:noProof/>
          <w:sz w:val="28"/>
          <w:szCs w:val="28"/>
        </w:rPr>
      </w:pPr>
      <w:r w:rsidRPr="007F0AD0">
        <w:rPr>
          <w:sz w:val="28"/>
          <w:szCs w:val="28"/>
        </w:rPr>
        <w:fldChar w:fldCharType="begin"/>
      </w:r>
      <w:r w:rsidRPr="007F0AD0">
        <w:rPr>
          <w:sz w:val="28"/>
          <w:szCs w:val="28"/>
        </w:rPr>
        <w:instrText xml:space="preserve"> TOC \o "1-3" \h \z \u </w:instrText>
      </w:r>
      <w:r w:rsidRPr="007F0AD0">
        <w:rPr>
          <w:sz w:val="28"/>
          <w:szCs w:val="28"/>
        </w:rPr>
        <w:fldChar w:fldCharType="separate"/>
      </w:r>
      <w:hyperlink w:anchor="_Toc135520702" w:history="1">
        <w:r w:rsidR="007F0AD0">
          <w:rPr>
            <w:rStyle w:val="aa"/>
            <w:noProof/>
            <w:sz w:val="28"/>
            <w:szCs w:val="28"/>
          </w:rPr>
          <w:t>В</w:t>
        </w:r>
        <w:r w:rsidR="007F0AD0" w:rsidRPr="007F0AD0">
          <w:rPr>
            <w:rStyle w:val="aa"/>
            <w:noProof/>
            <w:sz w:val="28"/>
            <w:szCs w:val="28"/>
          </w:rPr>
          <w:t>ведение</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_Toc135520702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3</w:t>
        </w:r>
        <w:r w:rsidR="007F0AD0" w:rsidRPr="007F0AD0">
          <w:rPr>
            <w:noProof/>
            <w:webHidden/>
            <w:sz w:val="28"/>
            <w:szCs w:val="28"/>
          </w:rPr>
          <w:fldChar w:fldCharType="end"/>
        </w:r>
      </w:hyperlink>
    </w:p>
    <w:p w14:paraId="793F6A68" w14:textId="7B672574"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3" w:history="1">
        <w:r w:rsidR="007F0AD0" w:rsidRPr="007F0AD0">
          <w:rPr>
            <w:rStyle w:val="aa"/>
            <w:noProof/>
            <w:sz w:val="28"/>
            <w:szCs w:val="28"/>
          </w:rPr>
          <w:t xml:space="preserve">1 </w:t>
        </w:r>
        <w:r w:rsidR="007F0AD0">
          <w:rPr>
            <w:rStyle w:val="aa"/>
            <w:noProof/>
            <w:sz w:val="28"/>
            <w:szCs w:val="28"/>
          </w:rPr>
          <w:t>Т</w:t>
        </w:r>
        <w:r w:rsidR="007F0AD0" w:rsidRPr="007F0AD0">
          <w:rPr>
            <w:rStyle w:val="aa"/>
            <w:noProof/>
            <w:sz w:val="28"/>
            <w:szCs w:val="28"/>
          </w:rPr>
          <w:t>еоретические основы учета и анализа расчетов по оплате труда и отчислений во внебюджетные фонды</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_Toc135520703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6</w:t>
        </w:r>
        <w:r w:rsidR="007F0AD0" w:rsidRPr="007F0AD0">
          <w:rPr>
            <w:noProof/>
            <w:webHidden/>
            <w:sz w:val="28"/>
            <w:szCs w:val="28"/>
          </w:rPr>
          <w:fldChar w:fldCharType="end"/>
        </w:r>
      </w:hyperlink>
    </w:p>
    <w:p w14:paraId="10E2040E" w14:textId="12A1534A"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4" w:history="1">
        <w:r w:rsidR="007F0AD0">
          <w:rPr>
            <w:rStyle w:val="aa"/>
            <w:noProof/>
            <w:sz w:val="28"/>
            <w:szCs w:val="28"/>
          </w:rPr>
          <w:t>1.1 Н</w:t>
        </w:r>
        <w:r w:rsidR="007F0AD0" w:rsidRPr="007F0AD0">
          <w:rPr>
            <w:rStyle w:val="aa"/>
            <w:noProof/>
            <w:sz w:val="28"/>
            <w:szCs w:val="28"/>
          </w:rPr>
          <w:t>ормативно-правовое регулирование учета расчетов по заработной плате и расчетов с внебюджетными фондами. сущность, виды, формы и системы оплаты труда</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_Toc135520704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6</w:t>
        </w:r>
        <w:r w:rsidR="007F0AD0" w:rsidRPr="007F0AD0">
          <w:rPr>
            <w:noProof/>
            <w:webHidden/>
            <w:sz w:val="28"/>
            <w:szCs w:val="28"/>
          </w:rPr>
          <w:fldChar w:fldCharType="end"/>
        </w:r>
      </w:hyperlink>
    </w:p>
    <w:p w14:paraId="49C252B2" w14:textId="4D328CB4"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5" w:history="1">
        <w:r w:rsidR="007F0AD0">
          <w:rPr>
            <w:rStyle w:val="aa"/>
            <w:noProof/>
            <w:sz w:val="28"/>
            <w:szCs w:val="28"/>
          </w:rPr>
          <w:t>1.2 М</w:t>
        </w:r>
        <w:r w:rsidR="007F0AD0" w:rsidRPr="007F0AD0">
          <w:rPr>
            <w:rStyle w:val="aa"/>
            <w:noProof/>
            <w:sz w:val="28"/>
            <w:szCs w:val="28"/>
          </w:rPr>
          <w:t>етодика бухгалтерского учета расчетов с персоналом по заработной плате и отчислений во внебюджетные фонды</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_Toc135520705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14</w:t>
        </w:r>
        <w:r w:rsidR="007F0AD0" w:rsidRPr="007F0AD0">
          <w:rPr>
            <w:noProof/>
            <w:webHidden/>
            <w:sz w:val="28"/>
            <w:szCs w:val="28"/>
          </w:rPr>
          <w:fldChar w:fldCharType="end"/>
        </w:r>
      </w:hyperlink>
    </w:p>
    <w:p w14:paraId="3EEB46B0" w14:textId="28117122"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6" w:history="1">
        <w:r w:rsidR="007F0AD0">
          <w:rPr>
            <w:rStyle w:val="aa"/>
            <w:noProof/>
            <w:sz w:val="28"/>
            <w:szCs w:val="28"/>
          </w:rPr>
          <w:t>1.3 М</w:t>
        </w:r>
        <w:r w:rsidR="007F0AD0" w:rsidRPr="007F0AD0">
          <w:rPr>
            <w:rStyle w:val="aa"/>
            <w:noProof/>
            <w:sz w:val="28"/>
            <w:szCs w:val="28"/>
          </w:rPr>
          <w:t>етодика анализа оплаты труда и сумм страховых взносов</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_Toc135520706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19</w:t>
        </w:r>
        <w:r w:rsidR="007F0AD0" w:rsidRPr="007F0AD0">
          <w:rPr>
            <w:noProof/>
            <w:webHidden/>
            <w:sz w:val="28"/>
            <w:szCs w:val="28"/>
          </w:rPr>
          <w:fldChar w:fldCharType="end"/>
        </w:r>
      </w:hyperlink>
    </w:p>
    <w:p w14:paraId="6303A77A" w14:textId="6AFD61E5"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7" w:history="1">
        <w:r w:rsidR="007F0AD0">
          <w:rPr>
            <w:rStyle w:val="aa"/>
            <w:noProof/>
            <w:sz w:val="28"/>
            <w:szCs w:val="28"/>
          </w:rPr>
          <w:t>2 Б</w:t>
        </w:r>
        <w:r w:rsidR="007F0AD0" w:rsidRPr="007F0AD0">
          <w:rPr>
            <w:rStyle w:val="aa"/>
            <w:noProof/>
            <w:sz w:val="28"/>
            <w:szCs w:val="28"/>
          </w:rPr>
          <w:t xml:space="preserve">ухгалтерский учет заработной платы и отчислений во внебюджетные фонды в ООО «Югра </w:t>
        </w:r>
        <w:r w:rsidR="007F0AD0">
          <w:rPr>
            <w:rStyle w:val="aa"/>
            <w:noProof/>
            <w:sz w:val="28"/>
            <w:szCs w:val="28"/>
          </w:rPr>
          <w:t>К</w:t>
        </w:r>
        <w:r w:rsidR="007F0AD0" w:rsidRPr="007F0AD0">
          <w:rPr>
            <w:rStyle w:val="aa"/>
            <w:noProof/>
            <w:sz w:val="28"/>
            <w:szCs w:val="28"/>
          </w:rPr>
          <w:t>лимат»</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_Toc135520707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27</w:t>
        </w:r>
        <w:r w:rsidR="007F0AD0" w:rsidRPr="007F0AD0">
          <w:rPr>
            <w:noProof/>
            <w:webHidden/>
            <w:sz w:val="28"/>
            <w:szCs w:val="28"/>
          </w:rPr>
          <w:fldChar w:fldCharType="end"/>
        </w:r>
      </w:hyperlink>
    </w:p>
    <w:p w14:paraId="1E3CCF7C" w14:textId="156C9AF0"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8" w:history="1">
        <w:r w:rsidR="007F0AD0">
          <w:rPr>
            <w:rStyle w:val="aa"/>
            <w:noProof/>
            <w:sz w:val="28"/>
            <w:szCs w:val="28"/>
          </w:rPr>
          <w:t>2.1 Т</w:t>
        </w:r>
        <w:r w:rsidR="007F0AD0" w:rsidRPr="007F0AD0">
          <w:rPr>
            <w:rStyle w:val="aa"/>
            <w:noProof/>
            <w:sz w:val="28"/>
            <w:szCs w:val="28"/>
          </w:rPr>
          <w:t xml:space="preserve">ехнико-экономическая характеристика ООО «Югра </w:t>
        </w:r>
        <w:r w:rsidR="007F0AD0">
          <w:rPr>
            <w:rStyle w:val="aa"/>
            <w:noProof/>
            <w:sz w:val="28"/>
            <w:szCs w:val="28"/>
          </w:rPr>
          <w:t>К</w:t>
        </w:r>
        <w:r w:rsidR="007F0AD0" w:rsidRPr="007F0AD0">
          <w:rPr>
            <w:rStyle w:val="aa"/>
            <w:noProof/>
            <w:sz w:val="28"/>
            <w:szCs w:val="28"/>
          </w:rPr>
          <w:t>лимат»</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_Toc135520708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27</w:t>
        </w:r>
        <w:r w:rsidR="007F0AD0" w:rsidRPr="007F0AD0">
          <w:rPr>
            <w:noProof/>
            <w:webHidden/>
            <w:sz w:val="28"/>
            <w:szCs w:val="28"/>
          </w:rPr>
          <w:fldChar w:fldCharType="end"/>
        </w:r>
      </w:hyperlink>
    </w:p>
    <w:p w14:paraId="1DF08B8F" w14:textId="0B33C5EA"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09" w:history="1">
        <w:r w:rsidR="007F0AD0">
          <w:rPr>
            <w:rStyle w:val="aa"/>
            <w:noProof/>
            <w:sz w:val="28"/>
            <w:szCs w:val="28"/>
          </w:rPr>
          <w:t>2.2 Д</w:t>
        </w:r>
        <w:r w:rsidR="007F0AD0" w:rsidRPr="007F0AD0">
          <w:rPr>
            <w:rStyle w:val="aa"/>
            <w:noProof/>
            <w:sz w:val="28"/>
            <w:szCs w:val="28"/>
          </w:rPr>
          <w:t xml:space="preserve">окументальное отражение и порядок начисления заработной платы в ООО «Югра </w:t>
        </w:r>
        <w:r w:rsidR="007F0AD0">
          <w:rPr>
            <w:rStyle w:val="aa"/>
            <w:noProof/>
            <w:sz w:val="28"/>
            <w:szCs w:val="28"/>
          </w:rPr>
          <w:t>К</w:t>
        </w:r>
        <w:r w:rsidR="007F0AD0" w:rsidRPr="007F0AD0">
          <w:rPr>
            <w:rStyle w:val="aa"/>
            <w:noProof/>
            <w:sz w:val="28"/>
            <w:szCs w:val="28"/>
          </w:rPr>
          <w:t>лимат», отражение в учете организации</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_Toc135520709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31</w:t>
        </w:r>
        <w:r w:rsidR="007F0AD0" w:rsidRPr="007F0AD0">
          <w:rPr>
            <w:noProof/>
            <w:webHidden/>
            <w:sz w:val="28"/>
            <w:szCs w:val="28"/>
          </w:rPr>
          <w:fldChar w:fldCharType="end"/>
        </w:r>
      </w:hyperlink>
    </w:p>
    <w:p w14:paraId="3026B9AD" w14:textId="73EE6A6B"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0" w:history="1">
        <w:r w:rsidR="007F0AD0">
          <w:rPr>
            <w:rStyle w:val="aa"/>
            <w:noProof/>
            <w:sz w:val="28"/>
            <w:szCs w:val="28"/>
          </w:rPr>
          <w:t>2.3 Б</w:t>
        </w:r>
        <w:r w:rsidR="007F0AD0" w:rsidRPr="007F0AD0">
          <w:rPr>
            <w:rStyle w:val="aa"/>
            <w:noProof/>
            <w:sz w:val="28"/>
            <w:szCs w:val="28"/>
          </w:rPr>
          <w:t>ухгалтерский учет отчислений во внебюджетные фонды</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_Toc135520710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44</w:t>
        </w:r>
        <w:r w:rsidR="007F0AD0" w:rsidRPr="007F0AD0">
          <w:rPr>
            <w:noProof/>
            <w:webHidden/>
            <w:sz w:val="28"/>
            <w:szCs w:val="28"/>
          </w:rPr>
          <w:fldChar w:fldCharType="end"/>
        </w:r>
      </w:hyperlink>
    </w:p>
    <w:p w14:paraId="58ADFBAF" w14:textId="17D9A8B0"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1" w:history="1">
        <w:r w:rsidR="007F0AD0">
          <w:rPr>
            <w:rStyle w:val="aa"/>
            <w:noProof/>
            <w:sz w:val="28"/>
            <w:szCs w:val="28"/>
          </w:rPr>
          <w:t>3 А</w:t>
        </w:r>
        <w:r w:rsidR="007F0AD0" w:rsidRPr="007F0AD0">
          <w:rPr>
            <w:rStyle w:val="aa"/>
            <w:noProof/>
            <w:sz w:val="28"/>
            <w:szCs w:val="28"/>
          </w:rPr>
          <w:t xml:space="preserve">нализ заработной платы ООО «Югра </w:t>
        </w:r>
        <w:r w:rsidR="007F0AD0">
          <w:rPr>
            <w:rStyle w:val="aa"/>
            <w:noProof/>
            <w:sz w:val="28"/>
            <w:szCs w:val="28"/>
          </w:rPr>
          <w:t>К</w:t>
        </w:r>
        <w:r w:rsidR="007F0AD0" w:rsidRPr="007F0AD0">
          <w:rPr>
            <w:rStyle w:val="aa"/>
            <w:noProof/>
            <w:sz w:val="28"/>
            <w:szCs w:val="28"/>
          </w:rPr>
          <w:t>лимат» и отчислений во внебюджетные фонды</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_Toc135520711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47</w:t>
        </w:r>
        <w:r w:rsidR="007F0AD0" w:rsidRPr="007F0AD0">
          <w:rPr>
            <w:noProof/>
            <w:webHidden/>
            <w:sz w:val="28"/>
            <w:szCs w:val="28"/>
          </w:rPr>
          <w:fldChar w:fldCharType="end"/>
        </w:r>
      </w:hyperlink>
    </w:p>
    <w:p w14:paraId="259D609C" w14:textId="4430A683"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2" w:history="1">
        <w:r w:rsidR="007F0AD0">
          <w:rPr>
            <w:rStyle w:val="aa"/>
            <w:noProof/>
            <w:sz w:val="28"/>
            <w:szCs w:val="28"/>
          </w:rPr>
          <w:t>3.1 А</w:t>
        </w:r>
        <w:r w:rsidR="007F0AD0" w:rsidRPr="007F0AD0">
          <w:rPr>
            <w:rStyle w:val="aa"/>
            <w:noProof/>
            <w:sz w:val="28"/>
            <w:szCs w:val="28"/>
          </w:rPr>
          <w:t>нализ трудовых ресурсов и фонда рабочего времени</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_Toc135520712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47</w:t>
        </w:r>
        <w:r w:rsidR="007F0AD0" w:rsidRPr="007F0AD0">
          <w:rPr>
            <w:noProof/>
            <w:webHidden/>
            <w:sz w:val="28"/>
            <w:szCs w:val="28"/>
          </w:rPr>
          <w:fldChar w:fldCharType="end"/>
        </w:r>
      </w:hyperlink>
    </w:p>
    <w:p w14:paraId="21901A10" w14:textId="57809C3B"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3" w:history="1">
        <w:r w:rsidR="007F0AD0">
          <w:rPr>
            <w:rStyle w:val="aa"/>
            <w:noProof/>
            <w:sz w:val="28"/>
            <w:szCs w:val="28"/>
          </w:rPr>
          <w:t>3.2 А</w:t>
        </w:r>
        <w:r w:rsidR="007F0AD0" w:rsidRPr="007F0AD0">
          <w:rPr>
            <w:rStyle w:val="aa"/>
            <w:noProof/>
            <w:sz w:val="28"/>
            <w:szCs w:val="28"/>
          </w:rPr>
          <w:t>нализ расчетов по оплате труда работников</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_Toc135520713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50</w:t>
        </w:r>
        <w:r w:rsidR="007F0AD0" w:rsidRPr="007F0AD0">
          <w:rPr>
            <w:noProof/>
            <w:webHidden/>
            <w:sz w:val="28"/>
            <w:szCs w:val="28"/>
          </w:rPr>
          <w:fldChar w:fldCharType="end"/>
        </w:r>
      </w:hyperlink>
    </w:p>
    <w:p w14:paraId="3044A60A" w14:textId="56910BDE"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4" w:history="1">
        <w:r w:rsidR="007F0AD0">
          <w:rPr>
            <w:rStyle w:val="aa"/>
            <w:noProof/>
            <w:sz w:val="28"/>
            <w:szCs w:val="28"/>
          </w:rPr>
          <w:t>3.3 А</w:t>
        </w:r>
        <w:r w:rsidR="007F0AD0" w:rsidRPr="007F0AD0">
          <w:rPr>
            <w:rStyle w:val="aa"/>
            <w:noProof/>
            <w:sz w:val="28"/>
            <w:szCs w:val="28"/>
          </w:rPr>
          <w:t>нализ расчетов по страховым взносам с внебюджетными фондами</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_Toc135520714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53</w:t>
        </w:r>
        <w:r w:rsidR="007F0AD0" w:rsidRPr="007F0AD0">
          <w:rPr>
            <w:noProof/>
            <w:webHidden/>
            <w:sz w:val="28"/>
            <w:szCs w:val="28"/>
          </w:rPr>
          <w:fldChar w:fldCharType="end"/>
        </w:r>
      </w:hyperlink>
    </w:p>
    <w:p w14:paraId="54A29962" w14:textId="622D2803"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5" w:history="1">
        <w:r w:rsidR="007F0AD0">
          <w:rPr>
            <w:rStyle w:val="aa"/>
            <w:noProof/>
            <w:sz w:val="28"/>
            <w:szCs w:val="28"/>
          </w:rPr>
          <w:t>3.4 М</w:t>
        </w:r>
        <w:r w:rsidR="007F0AD0" w:rsidRPr="007F0AD0">
          <w:rPr>
            <w:rStyle w:val="aa"/>
            <w:noProof/>
            <w:sz w:val="28"/>
            <w:szCs w:val="28"/>
          </w:rPr>
          <w:t xml:space="preserve">ероприятия по совершенствованию учета заработной платы </w:t>
        </w:r>
        <w:r w:rsidR="007F0AD0">
          <w:rPr>
            <w:rStyle w:val="aa"/>
            <w:noProof/>
            <w:sz w:val="28"/>
            <w:szCs w:val="28"/>
          </w:rPr>
          <w:t xml:space="preserve">                               </w:t>
        </w:r>
        <w:r w:rsidR="007F0AD0" w:rsidRPr="007F0AD0">
          <w:rPr>
            <w:rStyle w:val="aa"/>
            <w:noProof/>
            <w:sz w:val="28"/>
            <w:szCs w:val="28"/>
          </w:rPr>
          <w:t xml:space="preserve">в ООО «Югра </w:t>
        </w:r>
        <w:r w:rsidR="007F0AD0">
          <w:rPr>
            <w:rStyle w:val="aa"/>
            <w:noProof/>
            <w:sz w:val="28"/>
            <w:szCs w:val="28"/>
          </w:rPr>
          <w:t>К</w:t>
        </w:r>
        <w:r w:rsidR="007F0AD0" w:rsidRPr="007F0AD0">
          <w:rPr>
            <w:rStyle w:val="aa"/>
            <w:noProof/>
            <w:sz w:val="28"/>
            <w:szCs w:val="28"/>
          </w:rPr>
          <w:t>лимат»</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_Toc135520715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56</w:t>
        </w:r>
        <w:r w:rsidR="007F0AD0" w:rsidRPr="007F0AD0">
          <w:rPr>
            <w:noProof/>
            <w:webHidden/>
            <w:sz w:val="28"/>
            <w:szCs w:val="28"/>
          </w:rPr>
          <w:fldChar w:fldCharType="end"/>
        </w:r>
      </w:hyperlink>
    </w:p>
    <w:p w14:paraId="7CE336F0" w14:textId="3A2C9BC5"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6" w:history="1">
        <w:r w:rsidR="007F0AD0">
          <w:rPr>
            <w:rStyle w:val="aa"/>
            <w:noProof/>
            <w:sz w:val="28"/>
            <w:szCs w:val="28"/>
          </w:rPr>
          <w:t>З</w:t>
        </w:r>
        <w:r w:rsidR="007F0AD0" w:rsidRPr="007F0AD0">
          <w:rPr>
            <w:rStyle w:val="aa"/>
            <w:noProof/>
            <w:sz w:val="28"/>
            <w:szCs w:val="28"/>
          </w:rPr>
          <w:t>аключение</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_Toc135520716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62</w:t>
        </w:r>
        <w:r w:rsidR="007F0AD0" w:rsidRPr="007F0AD0">
          <w:rPr>
            <w:noProof/>
            <w:webHidden/>
            <w:sz w:val="28"/>
            <w:szCs w:val="28"/>
          </w:rPr>
          <w:fldChar w:fldCharType="end"/>
        </w:r>
      </w:hyperlink>
    </w:p>
    <w:p w14:paraId="33BF9C6F" w14:textId="50CF2082"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7" w:history="1">
        <w:r w:rsidR="007F0AD0">
          <w:rPr>
            <w:rStyle w:val="aa"/>
            <w:noProof/>
            <w:sz w:val="28"/>
            <w:szCs w:val="28"/>
          </w:rPr>
          <w:t>С</w:t>
        </w:r>
        <w:r w:rsidR="007F0AD0" w:rsidRPr="007F0AD0">
          <w:rPr>
            <w:rStyle w:val="aa"/>
            <w:noProof/>
            <w:sz w:val="28"/>
            <w:szCs w:val="28"/>
          </w:rPr>
          <w:t>писок использованных источников</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_Toc135520717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65</w:t>
        </w:r>
        <w:r w:rsidR="007F0AD0" w:rsidRPr="007F0AD0">
          <w:rPr>
            <w:noProof/>
            <w:webHidden/>
            <w:sz w:val="28"/>
            <w:szCs w:val="28"/>
          </w:rPr>
          <w:fldChar w:fldCharType="end"/>
        </w:r>
      </w:hyperlink>
    </w:p>
    <w:p w14:paraId="58E122EB" w14:textId="00C9BB64" w:rsidR="007F0AD0" w:rsidRPr="007F0AD0" w:rsidRDefault="00B077BF" w:rsidP="007F0AD0">
      <w:pPr>
        <w:pStyle w:val="11"/>
        <w:tabs>
          <w:tab w:val="right" w:leader="dot" w:pos="9345"/>
        </w:tabs>
        <w:spacing w:after="0" w:line="360" w:lineRule="auto"/>
        <w:rPr>
          <w:rFonts w:asciiTheme="minorHAnsi" w:eastAsiaTheme="minorEastAsia" w:hAnsiTheme="minorHAnsi" w:cstheme="minorBidi"/>
          <w:noProof/>
          <w:sz w:val="28"/>
          <w:szCs w:val="28"/>
        </w:rPr>
      </w:pPr>
      <w:hyperlink w:anchor="_Toc135520718" w:history="1">
        <w:r w:rsidR="007F0AD0">
          <w:rPr>
            <w:rStyle w:val="aa"/>
            <w:noProof/>
            <w:sz w:val="28"/>
            <w:szCs w:val="28"/>
          </w:rPr>
          <w:t>П</w:t>
        </w:r>
        <w:r w:rsidR="007F0AD0" w:rsidRPr="007F0AD0">
          <w:rPr>
            <w:rStyle w:val="aa"/>
            <w:noProof/>
            <w:sz w:val="28"/>
            <w:szCs w:val="28"/>
          </w:rPr>
          <w:t>риложение</w:t>
        </w:r>
        <w:r w:rsidR="007F0AD0" w:rsidRPr="007F0AD0">
          <w:rPr>
            <w:noProof/>
            <w:webHidden/>
            <w:sz w:val="28"/>
            <w:szCs w:val="28"/>
          </w:rPr>
          <w:tab/>
        </w:r>
        <w:r w:rsidR="007F0AD0" w:rsidRPr="007F0AD0">
          <w:rPr>
            <w:noProof/>
            <w:webHidden/>
            <w:sz w:val="28"/>
            <w:szCs w:val="28"/>
          </w:rPr>
          <w:fldChar w:fldCharType="begin"/>
        </w:r>
        <w:r w:rsidR="007F0AD0" w:rsidRPr="007F0AD0">
          <w:rPr>
            <w:noProof/>
            <w:webHidden/>
            <w:sz w:val="28"/>
            <w:szCs w:val="28"/>
          </w:rPr>
          <w:instrText xml:space="preserve"> PAGEREF _Toc135520718 \h </w:instrText>
        </w:r>
        <w:r w:rsidR="007F0AD0" w:rsidRPr="007F0AD0">
          <w:rPr>
            <w:noProof/>
            <w:webHidden/>
            <w:sz w:val="28"/>
            <w:szCs w:val="28"/>
          </w:rPr>
        </w:r>
        <w:r w:rsidR="007F0AD0" w:rsidRPr="007F0AD0">
          <w:rPr>
            <w:noProof/>
            <w:webHidden/>
            <w:sz w:val="28"/>
            <w:szCs w:val="28"/>
          </w:rPr>
          <w:fldChar w:fldCharType="separate"/>
        </w:r>
        <w:r w:rsidR="00CA55EE">
          <w:rPr>
            <w:noProof/>
            <w:webHidden/>
            <w:sz w:val="28"/>
            <w:szCs w:val="28"/>
          </w:rPr>
          <w:t>71</w:t>
        </w:r>
        <w:r w:rsidR="007F0AD0" w:rsidRPr="007F0AD0">
          <w:rPr>
            <w:noProof/>
            <w:webHidden/>
            <w:sz w:val="28"/>
            <w:szCs w:val="28"/>
          </w:rPr>
          <w:fldChar w:fldCharType="end"/>
        </w:r>
      </w:hyperlink>
    </w:p>
    <w:p w14:paraId="730C1458" w14:textId="17E5B35E" w:rsidR="00BE6971" w:rsidRDefault="00AC6093" w:rsidP="007F0AD0">
      <w:pPr>
        <w:spacing w:line="360" w:lineRule="auto"/>
        <w:rPr>
          <w:sz w:val="28"/>
          <w:szCs w:val="28"/>
        </w:rPr>
      </w:pPr>
      <w:r w:rsidRPr="007F0AD0">
        <w:rPr>
          <w:sz w:val="28"/>
          <w:szCs w:val="28"/>
        </w:rPr>
        <w:fldChar w:fldCharType="end"/>
      </w:r>
    </w:p>
    <w:p w14:paraId="15BB53C0" w14:textId="0FE82C39" w:rsidR="007F0AD0" w:rsidRDefault="002960B1" w:rsidP="007F0AD0">
      <w:pPr>
        <w:spacing w:line="360" w:lineRule="auto"/>
      </w:pPr>
      <w:r>
        <w:rPr>
          <w:noProof/>
        </w:rPr>
        <mc:AlternateContent>
          <mc:Choice Requires="wps">
            <w:drawing>
              <wp:anchor distT="0" distB="0" distL="114300" distR="114300" simplePos="0" relativeHeight="251704320" behindDoc="0" locked="0" layoutInCell="1" allowOverlap="1" wp14:anchorId="58F542A6" wp14:editId="75B47322">
                <wp:simplePos x="0" y="0"/>
                <wp:positionH relativeFrom="column">
                  <wp:posOffset>2720340</wp:posOffset>
                </wp:positionH>
                <wp:positionV relativeFrom="paragraph">
                  <wp:posOffset>287655</wp:posOffset>
                </wp:positionV>
                <wp:extent cx="828675" cy="6191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828675" cy="619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F0D5E" id="Прямоугольник 25" o:spid="_x0000_s1026" style="position:absolute;margin-left:214.2pt;margin-top:22.65pt;width:65.25pt;height:4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" fillcolor="white [3201]" strokecolor="white [3212]" strokeweight="2pt"/>
            </w:pict>
          </mc:Fallback>
        </mc:AlternateContent>
      </w:r>
    </w:p>
    <w:p w14:paraId="2A14E474" w14:textId="77777777" w:rsidR="00BB4CA6" w:rsidRPr="00AC6093" w:rsidRDefault="00BB4CA6" w:rsidP="00AC6093">
      <w:pPr>
        <w:pStyle w:val="1"/>
        <w:spacing w:before="0" w:line="360" w:lineRule="auto"/>
        <w:jc w:val="center"/>
        <w:rPr>
          <w:rFonts w:ascii="Times New Roman" w:hAnsi="Times New Roman" w:cs="Times New Roman"/>
          <w:b w:val="0"/>
          <w:color w:val="000000" w:themeColor="text1"/>
        </w:rPr>
      </w:pPr>
      <w:bookmarkStart w:id="0" w:name="_Toc135520702"/>
      <w:r w:rsidRPr="00AC6093">
        <w:rPr>
          <w:rFonts w:ascii="Times New Roman" w:hAnsi="Times New Roman" w:cs="Times New Roman"/>
          <w:b w:val="0"/>
          <w:color w:val="000000" w:themeColor="text1"/>
        </w:rPr>
        <w:lastRenderedPageBreak/>
        <w:t>ВВЕДЕНИЕ</w:t>
      </w:r>
      <w:bookmarkEnd w:id="0"/>
    </w:p>
    <w:p w14:paraId="7E8CF933" w14:textId="77777777" w:rsidR="00BB4CA6" w:rsidRDefault="00BB4CA6" w:rsidP="009C3437">
      <w:pPr>
        <w:spacing w:line="360" w:lineRule="auto"/>
        <w:jc w:val="center"/>
        <w:rPr>
          <w:sz w:val="28"/>
          <w:szCs w:val="28"/>
        </w:rPr>
      </w:pPr>
    </w:p>
    <w:p w14:paraId="5AA39A89" w14:textId="77777777" w:rsidR="004021AF" w:rsidRDefault="004021AF" w:rsidP="004021AF">
      <w:pPr>
        <w:spacing w:line="360" w:lineRule="auto"/>
        <w:ind w:firstLine="709"/>
        <w:contextualSpacing/>
        <w:jc w:val="both"/>
        <w:rPr>
          <w:color w:val="000000"/>
          <w:sz w:val="28"/>
          <w:szCs w:val="28"/>
        </w:rPr>
      </w:pPr>
      <w:r>
        <w:rPr>
          <w:color w:val="000000"/>
          <w:sz w:val="28"/>
          <w:szCs w:val="28"/>
        </w:rPr>
        <w:t>На современном этапе проблема оплаты труда – одна из основных в российской экономике, от её эффективности зависят увеличение производительности производства, уровень жизни сотрудников и в целом удовлетворение трудом. В связи с этим оплата труда независимо от сферы деятельности является одним из основных мотивационных и стимулирующих методов управления организации, что указывает на актуальность выбранной темы.</w:t>
      </w:r>
    </w:p>
    <w:p w14:paraId="516C6E48" w14:textId="77777777" w:rsidR="004021AF" w:rsidRDefault="004021AF" w:rsidP="004021AF">
      <w:pPr>
        <w:spacing w:line="360" w:lineRule="auto"/>
        <w:ind w:firstLine="709"/>
        <w:contextualSpacing/>
        <w:jc w:val="both"/>
        <w:rPr>
          <w:color w:val="000000"/>
          <w:sz w:val="28"/>
          <w:szCs w:val="28"/>
        </w:rPr>
      </w:pPr>
      <w:r>
        <w:rPr>
          <w:color w:val="000000"/>
          <w:sz w:val="28"/>
          <w:szCs w:val="28"/>
        </w:rPr>
        <w:t>Совершенствование оплаты труда в большей степени позволяет удержать имеющиеся высококвалифицированных специалистов и привлечь новых профессиональных сотрудников, от работы которых во многом зависит успешность, конкурентоспособность и финансовая устойчивость организации.</w:t>
      </w:r>
    </w:p>
    <w:p w14:paraId="47CFAB4E" w14:textId="77777777" w:rsidR="004021AF" w:rsidRDefault="004021AF" w:rsidP="004021AF">
      <w:pPr>
        <w:spacing w:line="360" w:lineRule="auto"/>
        <w:ind w:firstLine="709"/>
        <w:contextualSpacing/>
        <w:jc w:val="both"/>
        <w:rPr>
          <w:color w:val="000000"/>
          <w:sz w:val="28"/>
          <w:szCs w:val="28"/>
        </w:rPr>
      </w:pPr>
      <w:r>
        <w:rPr>
          <w:color w:val="000000"/>
          <w:sz w:val="28"/>
          <w:szCs w:val="28"/>
        </w:rPr>
        <w:t>Вместе с тем многие руководители не уделяют должного внимания проблеме разработки наиболее эффективной системе оплаты труда как основы стимулирования трудовой деятельности, несмотря на высокие показатели текучести кадров, что негативно отражается на инициативе сотрудников, их творческом подходе к своей работе, желании брать ответственность за принимаемые решения.</w:t>
      </w:r>
    </w:p>
    <w:p w14:paraId="04EB9F70" w14:textId="77777777" w:rsidR="004021AF" w:rsidRDefault="004021AF" w:rsidP="004021AF">
      <w:pPr>
        <w:spacing w:line="360" w:lineRule="auto"/>
        <w:ind w:firstLine="709"/>
        <w:contextualSpacing/>
        <w:jc w:val="both"/>
        <w:rPr>
          <w:color w:val="000000"/>
          <w:sz w:val="28"/>
          <w:szCs w:val="28"/>
        </w:rPr>
      </w:pPr>
      <w:r>
        <w:rPr>
          <w:color w:val="000000"/>
          <w:sz w:val="28"/>
          <w:szCs w:val="28"/>
        </w:rPr>
        <w:t>Как следствие этого, растет важность разработки, внедрения и совершенствования оплаты труда сотрудников в современных организациях в целях мобилизации персонала для достижения поставленных целей и задач, что обусловливает актуальность выбранной темы.</w:t>
      </w:r>
    </w:p>
    <w:p w14:paraId="1A1BEE58" w14:textId="77777777" w:rsidR="004021AF" w:rsidRDefault="004021AF" w:rsidP="004021AF">
      <w:pPr>
        <w:spacing w:line="360" w:lineRule="auto"/>
        <w:ind w:firstLine="709"/>
        <w:jc w:val="both"/>
        <w:rPr>
          <w:sz w:val="28"/>
          <w:szCs w:val="28"/>
        </w:rPr>
      </w:pPr>
      <w:r>
        <w:rPr>
          <w:sz w:val="28"/>
          <w:szCs w:val="28"/>
        </w:rPr>
        <w:t xml:space="preserve">Бухгалтерский учет заработной платы – это упорядоченная система сбора, измерения, обработки и получения информации о труде работников предприятия и своевременное документальное отражение затрат труда, его оплаты и удержаний из заработной платы. Контроль использования рабочего времени, соблюдение соотношения между ростом производительности труда </w:t>
      </w:r>
      <w:r>
        <w:rPr>
          <w:sz w:val="28"/>
          <w:szCs w:val="28"/>
        </w:rPr>
        <w:lastRenderedPageBreak/>
        <w:t>и заработной платы, а также размер соответствующих затрат происходит на основании полученной информации.</w:t>
      </w:r>
    </w:p>
    <w:p w14:paraId="5E5045D5" w14:textId="77777777" w:rsidR="004021AF" w:rsidRDefault="004021AF" w:rsidP="004021AF">
      <w:pPr>
        <w:spacing w:line="360" w:lineRule="auto"/>
        <w:ind w:firstLine="709"/>
        <w:contextualSpacing/>
        <w:jc w:val="both"/>
        <w:rPr>
          <w:color w:val="000000"/>
          <w:sz w:val="28"/>
          <w:szCs w:val="28"/>
        </w:rPr>
      </w:pPr>
      <w:r>
        <w:rPr>
          <w:color w:val="000000"/>
          <w:sz w:val="28"/>
          <w:szCs w:val="28"/>
        </w:rPr>
        <w:t>Несмотря на высокую степень разработанности проблем оплаты труда, исследованиями в области, которой велись зарубежными и отечественными авторами, включая работы авторов – М.А. Баташевой, Т.Л. Безруковой, В.В. Даниловой, Д.Ю. Ивановым и другими, существует много нерешенных вопросов и слабых сторон в подборе и разработке эффективных систем оплаты труда современными организациями.</w:t>
      </w:r>
    </w:p>
    <w:p w14:paraId="5ABC0E35" w14:textId="77777777" w:rsidR="00BB4CA6" w:rsidRDefault="00BB4CA6" w:rsidP="00BB4CA6">
      <w:pPr>
        <w:spacing w:line="360" w:lineRule="auto"/>
        <w:ind w:firstLine="709"/>
        <w:jc w:val="both"/>
        <w:rPr>
          <w:sz w:val="28"/>
          <w:szCs w:val="28"/>
        </w:rPr>
      </w:pPr>
      <w:r w:rsidRPr="007D7CE5">
        <w:rPr>
          <w:sz w:val="28"/>
          <w:szCs w:val="28"/>
        </w:rPr>
        <w:t xml:space="preserve">Целью выпускной квалификационной работы является изучение основ бухгалтерского учета и анализа заработной платы и отчислений во внебюджетные фонды, разработка </w:t>
      </w:r>
      <w:r w:rsidR="00786469" w:rsidRPr="007D7CE5">
        <w:rPr>
          <w:sz w:val="28"/>
          <w:szCs w:val="28"/>
        </w:rPr>
        <w:t xml:space="preserve">мероприятий </w:t>
      </w:r>
      <w:r w:rsidRPr="007D7CE5">
        <w:rPr>
          <w:sz w:val="28"/>
          <w:szCs w:val="28"/>
        </w:rPr>
        <w:t xml:space="preserve">по совершенствованию учета и анализа заработной платы в организации на примере </w:t>
      </w:r>
      <w:r w:rsidRPr="007D7CE5">
        <w:rPr>
          <w:color w:val="000000"/>
          <w:sz w:val="28"/>
          <w:szCs w:val="28"/>
        </w:rPr>
        <w:t>ООО «Югра Климат».</w:t>
      </w:r>
    </w:p>
    <w:p w14:paraId="7B79EE80" w14:textId="77777777" w:rsidR="00BB4CA6" w:rsidRDefault="00BB4CA6" w:rsidP="00BB4CA6">
      <w:pPr>
        <w:spacing w:line="360" w:lineRule="auto"/>
        <w:ind w:firstLine="709"/>
        <w:jc w:val="both"/>
        <w:rPr>
          <w:sz w:val="28"/>
          <w:szCs w:val="28"/>
        </w:rPr>
      </w:pPr>
      <w:r>
        <w:rPr>
          <w:sz w:val="28"/>
          <w:szCs w:val="28"/>
        </w:rPr>
        <w:t>Для достижения поставленной цели необходимо выполнить следующие задачи:</w:t>
      </w:r>
    </w:p>
    <w:p w14:paraId="0FBFB03F" w14:textId="77777777" w:rsidR="00BB4CA6" w:rsidRDefault="00BB4CA6" w:rsidP="00BB4CA6">
      <w:pPr>
        <w:spacing w:line="360" w:lineRule="auto"/>
        <w:ind w:firstLine="709"/>
        <w:jc w:val="both"/>
        <w:rPr>
          <w:sz w:val="28"/>
          <w:szCs w:val="28"/>
        </w:rPr>
      </w:pPr>
      <w:r>
        <w:rPr>
          <w:sz w:val="28"/>
          <w:szCs w:val="28"/>
        </w:rPr>
        <w:t>– рассмотреть теоретические основы учета и анализа расчетов по оплате труда и отчислений во внебюджетные фонды;</w:t>
      </w:r>
    </w:p>
    <w:p w14:paraId="47D90B39" w14:textId="77777777" w:rsidR="00BB4CA6" w:rsidRDefault="00BB4CA6" w:rsidP="00BB4CA6">
      <w:pPr>
        <w:spacing w:line="360" w:lineRule="auto"/>
        <w:ind w:firstLine="709"/>
        <w:jc w:val="both"/>
        <w:rPr>
          <w:sz w:val="28"/>
          <w:szCs w:val="28"/>
        </w:rPr>
      </w:pPr>
      <w:r>
        <w:rPr>
          <w:sz w:val="28"/>
          <w:szCs w:val="28"/>
        </w:rPr>
        <w:t>– рассмотреть особенности бухгалтерского учета заработной платы и отчислений во внебюджетные фонды в</w:t>
      </w:r>
      <w:r w:rsidRPr="00BB4CA6">
        <w:rPr>
          <w:color w:val="000000"/>
          <w:sz w:val="28"/>
          <w:szCs w:val="28"/>
        </w:rPr>
        <w:t xml:space="preserve"> </w:t>
      </w:r>
      <w:r>
        <w:rPr>
          <w:color w:val="000000"/>
          <w:sz w:val="28"/>
          <w:szCs w:val="28"/>
        </w:rPr>
        <w:t>ООО «Югра Климат»</w:t>
      </w:r>
      <w:r>
        <w:rPr>
          <w:sz w:val="28"/>
          <w:szCs w:val="28"/>
        </w:rPr>
        <w:t>;</w:t>
      </w:r>
    </w:p>
    <w:p w14:paraId="6C90553B" w14:textId="77777777" w:rsidR="00BB4CA6" w:rsidRDefault="00BB4CA6" w:rsidP="00BB4CA6">
      <w:pPr>
        <w:spacing w:line="360" w:lineRule="auto"/>
        <w:ind w:firstLine="709"/>
        <w:jc w:val="both"/>
        <w:rPr>
          <w:sz w:val="28"/>
          <w:szCs w:val="28"/>
        </w:rPr>
      </w:pPr>
      <w:r>
        <w:rPr>
          <w:sz w:val="28"/>
          <w:szCs w:val="28"/>
        </w:rPr>
        <w:t>– провести анализ заработной платы ООО «Югра Климат» и отчислений во внебюджетные фонды.</w:t>
      </w:r>
    </w:p>
    <w:p w14:paraId="7822BC3B" w14:textId="77777777" w:rsidR="00BB4CA6" w:rsidRDefault="00BB4CA6" w:rsidP="00BB4CA6">
      <w:pPr>
        <w:spacing w:line="360" w:lineRule="auto"/>
        <w:ind w:firstLine="709"/>
        <w:jc w:val="both"/>
        <w:rPr>
          <w:sz w:val="28"/>
          <w:szCs w:val="28"/>
        </w:rPr>
      </w:pPr>
      <w:r>
        <w:rPr>
          <w:sz w:val="28"/>
          <w:szCs w:val="28"/>
        </w:rPr>
        <w:t xml:space="preserve">Объектом исследования является </w:t>
      </w:r>
      <w:r>
        <w:rPr>
          <w:color w:val="000000"/>
          <w:sz w:val="28"/>
          <w:szCs w:val="28"/>
        </w:rPr>
        <w:t>ООО «Югра Климат»</w:t>
      </w:r>
      <w:r>
        <w:rPr>
          <w:sz w:val="28"/>
          <w:szCs w:val="28"/>
        </w:rPr>
        <w:t xml:space="preserve"> и ее бухгалтерская отчетность.</w:t>
      </w:r>
    </w:p>
    <w:p w14:paraId="679C10C0" w14:textId="77777777" w:rsidR="00BB4CA6" w:rsidRDefault="00BB4CA6" w:rsidP="00BB4CA6">
      <w:pPr>
        <w:spacing w:line="360" w:lineRule="auto"/>
        <w:ind w:firstLine="709"/>
        <w:jc w:val="both"/>
        <w:rPr>
          <w:sz w:val="28"/>
          <w:szCs w:val="28"/>
        </w:rPr>
      </w:pPr>
      <w:r>
        <w:rPr>
          <w:sz w:val="28"/>
          <w:szCs w:val="28"/>
        </w:rPr>
        <w:t xml:space="preserve"> Предмет исследования – заработная плата, расчеты с внебюджетными фондами, порядок их бухгалтерского учета и анализа.</w:t>
      </w:r>
    </w:p>
    <w:p w14:paraId="15ACE598" w14:textId="198C665E" w:rsidR="006D1934" w:rsidRDefault="00BB4CA6" w:rsidP="00EB75CE">
      <w:pPr>
        <w:spacing w:line="360" w:lineRule="auto"/>
        <w:ind w:firstLine="709"/>
        <w:jc w:val="both"/>
      </w:pPr>
      <w:r w:rsidRPr="007D7CE5">
        <w:rPr>
          <w:sz w:val="28"/>
          <w:szCs w:val="28"/>
        </w:rPr>
        <w:t>Информационную базу исследования составили нормативные и законодательные акты Российской Федерации по бухгалтерскому учету</w:t>
      </w:r>
      <w:r w:rsidR="007D7CE5" w:rsidRPr="007D7CE5">
        <w:rPr>
          <w:sz w:val="28"/>
          <w:szCs w:val="28"/>
        </w:rPr>
        <w:t xml:space="preserve">, учебная литература и периодические издания, годовая бухгалтерская отчетность </w:t>
      </w:r>
      <w:r w:rsidR="007D7CE5" w:rsidRPr="007D7CE5">
        <w:rPr>
          <w:color w:val="000000"/>
          <w:sz w:val="28"/>
          <w:szCs w:val="28"/>
        </w:rPr>
        <w:t>ООО «Югра Климат»</w:t>
      </w:r>
      <w:r w:rsidR="007D7CE5" w:rsidRPr="007D7CE5">
        <w:rPr>
          <w:sz w:val="28"/>
          <w:szCs w:val="28"/>
        </w:rPr>
        <w:t xml:space="preserve"> и первичная документация по учету оплаты труда и отчислений во внебюджетные фонды.</w:t>
      </w:r>
    </w:p>
    <w:p w14:paraId="24F0A2B4" w14:textId="5F64A968" w:rsidR="006D1934" w:rsidRDefault="006D1934"/>
    <w:sectPr w:rsidR="006D1934" w:rsidSect="00CD5CB0">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B3F1" w14:textId="77777777" w:rsidR="00B077BF" w:rsidRDefault="00B077BF" w:rsidP="009C3437">
      <w:r>
        <w:separator/>
      </w:r>
    </w:p>
  </w:endnote>
  <w:endnote w:type="continuationSeparator" w:id="0">
    <w:p w14:paraId="7879B081" w14:textId="77777777" w:rsidR="00B077BF" w:rsidRDefault="00B077BF" w:rsidP="009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86445"/>
      <w:docPartObj>
        <w:docPartGallery w:val="Page Numbers (Bottom of Page)"/>
        <w:docPartUnique/>
      </w:docPartObj>
    </w:sdtPr>
    <w:sdtEndPr/>
    <w:sdtContent>
      <w:p w14:paraId="326C201F" w14:textId="51CB5123" w:rsidR="00983B63" w:rsidRDefault="00983B63">
        <w:pPr>
          <w:pStyle w:val="af5"/>
          <w:jc w:val="center"/>
        </w:pPr>
        <w:r>
          <w:fldChar w:fldCharType="begin"/>
        </w:r>
        <w:r>
          <w:instrText>PAGE   \* MERGEFORMAT</w:instrText>
        </w:r>
        <w:r>
          <w:fldChar w:fldCharType="separate"/>
        </w:r>
        <w:r w:rsidR="00E81F1B">
          <w:rPr>
            <w:noProof/>
          </w:rPr>
          <w:t>4</w:t>
        </w:r>
        <w:r>
          <w:fldChar w:fldCharType="end"/>
        </w:r>
      </w:p>
    </w:sdtContent>
  </w:sdt>
  <w:p w14:paraId="1EE93531" w14:textId="77777777" w:rsidR="00983B63" w:rsidRDefault="00983B63" w:rsidP="00BB4CA6">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555601"/>
      <w:docPartObj>
        <w:docPartGallery w:val="Page Numbers (Bottom of Page)"/>
        <w:docPartUnique/>
      </w:docPartObj>
    </w:sdtPr>
    <w:sdtEndPr/>
    <w:sdtContent>
      <w:p w14:paraId="150C5E76" w14:textId="44C8073D" w:rsidR="00983B63" w:rsidRDefault="00983B63">
        <w:pPr>
          <w:pStyle w:val="af5"/>
          <w:jc w:val="center"/>
        </w:pPr>
        <w:r>
          <w:fldChar w:fldCharType="begin"/>
        </w:r>
        <w:r>
          <w:instrText>PAGE   \* MERGEFORMAT</w:instrText>
        </w:r>
        <w:r>
          <w:fldChar w:fldCharType="separate"/>
        </w:r>
        <w:r w:rsidR="00E81F1B">
          <w:rPr>
            <w:noProof/>
          </w:rPr>
          <w:t>1</w:t>
        </w:r>
        <w:r>
          <w:fldChar w:fldCharType="end"/>
        </w:r>
      </w:p>
    </w:sdtContent>
  </w:sdt>
  <w:p w14:paraId="40D47A7F" w14:textId="77777777" w:rsidR="00983B63" w:rsidRDefault="00983B6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3D9A" w14:textId="77777777" w:rsidR="00B077BF" w:rsidRDefault="00B077BF" w:rsidP="009C3437">
      <w:r>
        <w:separator/>
      </w:r>
    </w:p>
  </w:footnote>
  <w:footnote w:type="continuationSeparator" w:id="0">
    <w:p w14:paraId="7FD1C428" w14:textId="77777777" w:rsidR="00B077BF" w:rsidRDefault="00B077BF" w:rsidP="009C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11B"/>
    <w:multiLevelType w:val="multilevel"/>
    <w:tmpl w:val="70B8E2B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2B825370"/>
    <w:multiLevelType w:val="hybridMultilevel"/>
    <w:tmpl w:val="66F42AA4"/>
    <w:lvl w:ilvl="0" w:tplc="2A8A77DA">
      <w:start w:val="1"/>
      <w:numFmt w:val="bullet"/>
      <w:suff w:val="space"/>
      <w:lvlText w:val=""/>
      <w:lvlJc w:val="left"/>
      <w:pPr>
        <w:ind w:left="1429"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E814917"/>
    <w:multiLevelType w:val="multilevel"/>
    <w:tmpl w:val="88F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305F4"/>
    <w:multiLevelType w:val="multilevel"/>
    <w:tmpl w:val="04F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C4BC5"/>
    <w:multiLevelType w:val="hybridMultilevel"/>
    <w:tmpl w:val="208014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D825A54"/>
    <w:multiLevelType w:val="multilevel"/>
    <w:tmpl w:val="34A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A17DB3"/>
    <w:multiLevelType w:val="hybridMultilevel"/>
    <w:tmpl w:val="2F90FAB2"/>
    <w:lvl w:ilvl="0" w:tplc="0204904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B26A2F"/>
    <w:multiLevelType w:val="hybridMultilevel"/>
    <w:tmpl w:val="AA28718E"/>
    <w:lvl w:ilvl="0" w:tplc="CFA8F3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5226190"/>
    <w:multiLevelType w:val="singleLevel"/>
    <w:tmpl w:val="836C49C6"/>
    <w:lvl w:ilvl="0">
      <w:start w:val="1"/>
      <w:numFmt w:val="decimal"/>
      <w:lvlText w:val="%1."/>
      <w:lvlJc w:val="left"/>
      <w:pPr>
        <w:tabs>
          <w:tab w:val="num" w:pos="644"/>
        </w:tabs>
        <w:ind w:left="644" w:hanging="360"/>
      </w:pPr>
    </w:lvl>
  </w:abstractNum>
  <w:abstractNum w:abstractNumId="9" w15:restartNumberingAfterBreak="0">
    <w:nsid w:val="765C7D87"/>
    <w:multiLevelType w:val="hybridMultilevel"/>
    <w:tmpl w:val="42C4B88C"/>
    <w:lvl w:ilvl="0" w:tplc="ECC625C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DBB40EF"/>
    <w:multiLevelType w:val="hybridMultilevel"/>
    <w:tmpl w:val="B48CE768"/>
    <w:lvl w:ilvl="0" w:tplc="FE14CCA0">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lvlOverride w:ilvl="0">
      <w:startOverride w:val="1"/>
    </w:lvlOverride>
  </w:num>
  <w:num w:numId="3">
    <w:abstractNumId w:val="0"/>
  </w:num>
  <w:num w:numId="4">
    <w:abstractNumId w:val="6"/>
  </w:num>
  <w:num w:numId="5">
    <w:abstractNumId w:val="10"/>
  </w:num>
  <w:num w:numId="6">
    <w:abstractNumId w:val="7"/>
  </w:num>
  <w:num w:numId="7">
    <w:abstractNumId w:val="10"/>
  </w:num>
  <w:num w:numId="8">
    <w:abstractNumId w:val="9"/>
  </w:num>
  <w:num w:numId="9">
    <w:abstractNumId w:val="5"/>
  </w:num>
  <w:num w:numId="10">
    <w:abstractNumId w:val="3"/>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71"/>
    <w:rsid w:val="00030D47"/>
    <w:rsid w:val="00046442"/>
    <w:rsid w:val="00197149"/>
    <w:rsid w:val="001C55E3"/>
    <w:rsid w:val="00231C4B"/>
    <w:rsid w:val="002630A6"/>
    <w:rsid w:val="00280398"/>
    <w:rsid w:val="002836E7"/>
    <w:rsid w:val="00284353"/>
    <w:rsid w:val="0029600E"/>
    <w:rsid w:val="002960B1"/>
    <w:rsid w:val="002E1893"/>
    <w:rsid w:val="00300E76"/>
    <w:rsid w:val="003162BD"/>
    <w:rsid w:val="00350A60"/>
    <w:rsid w:val="00363C5B"/>
    <w:rsid w:val="00382730"/>
    <w:rsid w:val="003A3382"/>
    <w:rsid w:val="003C46FE"/>
    <w:rsid w:val="003D1B48"/>
    <w:rsid w:val="003E423F"/>
    <w:rsid w:val="004021AF"/>
    <w:rsid w:val="004042CB"/>
    <w:rsid w:val="00423917"/>
    <w:rsid w:val="00435184"/>
    <w:rsid w:val="00492254"/>
    <w:rsid w:val="004D3724"/>
    <w:rsid w:val="005140CA"/>
    <w:rsid w:val="005A469A"/>
    <w:rsid w:val="006174E0"/>
    <w:rsid w:val="00635CA9"/>
    <w:rsid w:val="0063660A"/>
    <w:rsid w:val="00652BF1"/>
    <w:rsid w:val="00667A6C"/>
    <w:rsid w:val="006906FF"/>
    <w:rsid w:val="006D1934"/>
    <w:rsid w:val="006F09BF"/>
    <w:rsid w:val="00742F3D"/>
    <w:rsid w:val="00745B04"/>
    <w:rsid w:val="007702AA"/>
    <w:rsid w:val="00786469"/>
    <w:rsid w:val="00795763"/>
    <w:rsid w:val="007D189B"/>
    <w:rsid w:val="007D7CE5"/>
    <w:rsid w:val="007E3F63"/>
    <w:rsid w:val="007E6449"/>
    <w:rsid w:val="007E7F06"/>
    <w:rsid w:val="007F0AD0"/>
    <w:rsid w:val="008157B4"/>
    <w:rsid w:val="008446ED"/>
    <w:rsid w:val="008575BF"/>
    <w:rsid w:val="00857B88"/>
    <w:rsid w:val="008C234D"/>
    <w:rsid w:val="00983B63"/>
    <w:rsid w:val="009C3437"/>
    <w:rsid w:val="00A676CB"/>
    <w:rsid w:val="00AA068E"/>
    <w:rsid w:val="00AB14E8"/>
    <w:rsid w:val="00AC6093"/>
    <w:rsid w:val="00AF79D9"/>
    <w:rsid w:val="00B077BF"/>
    <w:rsid w:val="00B60393"/>
    <w:rsid w:val="00B77A72"/>
    <w:rsid w:val="00BA0D0C"/>
    <w:rsid w:val="00BB4CA6"/>
    <w:rsid w:val="00BE6971"/>
    <w:rsid w:val="00C23E89"/>
    <w:rsid w:val="00C652D1"/>
    <w:rsid w:val="00CA55EE"/>
    <w:rsid w:val="00CA6455"/>
    <w:rsid w:val="00CB6A17"/>
    <w:rsid w:val="00CD5CB0"/>
    <w:rsid w:val="00D63007"/>
    <w:rsid w:val="00D8589D"/>
    <w:rsid w:val="00DD62BE"/>
    <w:rsid w:val="00E140E3"/>
    <w:rsid w:val="00E27FA7"/>
    <w:rsid w:val="00E81F1B"/>
    <w:rsid w:val="00E91940"/>
    <w:rsid w:val="00EB75CE"/>
    <w:rsid w:val="00F07819"/>
    <w:rsid w:val="00F2261E"/>
    <w:rsid w:val="00F27FD2"/>
    <w:rsid w:val="00F66C58"/>
    <w:rsid w:val="00F80794"/>
    <w:rsid w:val="00FF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E914"/>
  <w15:docId w15:val="{1A960743-6C86-4B85-8988-2127DBB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4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0A60"/>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3">
    <w:name w:val="heading 3"/>
    <w:basedOn w:val="a"/>
    <w:next w:val="a"/>
    <w:link w:val="30"/>
    <w:uiPriority w:val="9"/>
    <w:semiHidden/>
    <w:unhideWhenUsed/>
    <w:qFormat/>
    <w:rsid w:val="003162B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 Знак,Текст сноски Знак Знак Знак Знак Знак,Текст сноски-FN,Table_Footnote_last,Текст сноски Знак Знак Знак"/>
    <w:basedOn w:val="a"/>
    <w:link w:val="a4"/>
    <w:semiHidden/>
    <w:unhideWhenUsed/>
    <w:qFormat/>
    <w:rsid w:val="009C3437"/>
    <w:rPr>
      <w:sz w:val="20"/>
      <w:szCs w:val="20"/>
    </w:rPr>
  </w:style>
  <w:style w:type="character" w:customStyle="1" w:styleId="a4">
    <w:name w:val="Текст сноски Знак"/>
    <w:aliases w:val="Текст сноски Знак Знак Знак Знак Знак Знак Знак,Текст сноски Знак Знак Знак Знак Знак Знак1,Текст сноски-FN Знак,Table_Footnote_last Знак,Текст сноски Знак Знак Знак Знак"/>
    <w:basedOn w:val="a0"/>
    <w:link w:val="a3"/>
    <w:semiHidden/>
    <w:qFormat/>
    <w:rsid w:val="009C3437"/>
    <w:rPr>
      <w:rFonts w:ascii="Times New Roman" w:eastAsia="Times New Roman" w:hAnsi="Times New Roman" w:cs="Times New Roman"/>
      <w:sz w:val="20"/>
      <w:szCs w:val="20"/>
      <w:lang w:eastAsia="ru-RU"/>
    </w:rPr>
  </w:style>
  <w:style w:type="character" w:styleId="a5">
    <w:name w:val="footnote reference"/>
    <w:aliases w:val="сноска4,текст сноски,Ref,de nota al pie,Знак сноски 1,Знак сноски-FN,Ciae niinee-FN,SUPERS,Referencia nota al pie,fr,Used by Word for Help footnote symbols,FZ,анкета сноска"/>
    <w:basedOn w:val="a0"/>
    <w:uiPriority w:val="99"/>
    <w:semiHidden/>
    <w:unhideWhenUsed/>
    <w:qFormat/>
    <w:rsid w:val="009C3437"/>
    <w:rPr>
      <w:vertAlign w:val="superscript"/>
    </w:rPr>
  </w:style>
  <w:style w:type="table" w:styleId="a6">
    <w:name w:val="Table Grid"/>
    <w:aliases w:val="Моя таблица"/>
    <w:basedOn w:val="a1"/>
    <w:uiPriority w:val="59"/>
    <w:qFormat/>
    <w:rsid w:val="009C3437"/>
    <w:pPr>
      <w:spacing w:after="0" w:line="240" w:lineRule="auto"/>
    </w:pPr>
    <w:rPr>
      <w:rFonts w:eastAsia="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C3437"/>
    <w:rPr>
      <w:rFonts w:ascii="Tahoma" w:hAnsi="Tahoma" w:cs="Tahoma"/>
      <w:sz w:val="16"/>
      <w:szCs w:val="16"/>
    </w:rPr>
  </w:style>
  <w:style w:type="character" w:customStyle="1" w:styleId="a8">
    <w:name w:val="Текст выноски Знак"/>
    <w:basedOn w:val="a0"/>
    <w:link w:val="a7"/>
    <w:uiPriority w:val="99"/>
    <w:semiHidden/>
    <w:rsid w:val="009C3437"/>
    <w:rPr>
      <w:rFonts w:ascii="Tahoma" w:eastAsia="Times New Roman" w:hAnsi="Tahoma" w:cs="Tahoma"/>
      <w:sz w:val="16"/>
      <w:szCs w:val="16"/>
      <w:lang w:eastAsia="ru-RU"/>
    </w:rPr>
  </w:style>
  <w:style w:type="paragraph" w:styleId="a9">
    <w:name w:val="No Spacing"/>
    <w:basedOn w:val="a"/>
    <w:uiPriority w:val="1"/>
    <w:qFormat/>
    <w:rsid w:val="007D189B"/>
    <w:rPr>
      <w:rFonts w:asciiTheme="minorHAnsi" w:eastAsiaTheme="minorEastAsia" w:hAnsiTheme="minorHAnsi"/>
      <w:szCs w:val="32"/>
      <w:lang w:eastAsia="en-US"/>
    </w:rPr>
  </w:style>
  <w:style w:type="character" w:styleId="aa">
    <w:name w:val="Hyperlink"/>
    <w:basedOn w:val="a0"/>
    <w:uiPriority w:val="99"/>
    <w:unhideWhenUsed/>
    <w:rsid w:val="007D189B"/>
    <w:rPr>
      <w:color w:val="0000FF"/>
      <w:u w:val="single"/>
    </w:rPr>
  </w:style>
  <w:style w:type="character" w:styleId="ab">
    <w:name w:val="Strong"/>
    <w:basedOn w:val="a0"/>
    <w:uiPriority w:val="22"/>
    <w:qFormat/>
    <w:rsid w:val="007D189B"/>
    <w:rPr>
      <w:b/>
      <w:bCs/>
    </w:rPr>
  </w:style>
  <w:style w:type="paragraph" w:styleId="ac">
    <w:name w:val="Body Text"/>
    <w:basedOn w:val="a"/>
    <w:link w:val="ad"/>
    <w:semiHidden/>
    <w:unhideWhenUsed/>
    <w:rsid w:val="00B77A72"/>
    <w:pPr>
      <w:tabs>
        <w:tab w:val="num" w:pos="1440"/>
      </w:tabs>
      <w:ind w:left="1440" w:hanging="360"/>
      <w:jc w:val="both"/>
    </w:pPr>
    <w:rPr>
      <w:rFonts w:ascii="Arial" w:hAnsi="Arial"/>
      <w:sz w:val="20"/>
    </w:rPr>
  </w:style>
  <w:style w:type="character" w:customStyle="1" w:styleId="ad">
    <w:name w:val="Основной текст Знак"/>
    <w:basedOn w:val="a0"/>
    <w:link w:val="ac"/>
    <w:semiHidden/>
    <w:rsid w:val="00B77A72"/>
    <w:rPr>
      <w:rFonts w:ascii="Arial" w:eastAsia="Times New Roman" w:hAnsi="Arial" w:cs="Times New Roman"/>
      <w:sz w:val="20"/>
      <w:szCs w:val="24"/>
      <w:lang w:eastAsia="ru-RU"/>
    </w:rPr>
  </w:style>
  <w:style w:type="character" w:customStyle="1" w:styleId="ae">
    <w:name w:val="Абзац списка Знак"/>
    <w:aliases w:val="Нумерованый список Знак,List Paragraph1 Знак,Абзац списка1 Знак,Ссылка Знак,ПАРАГРАФ Знак"/>
    <w:link w:val="af"/>
    <w:uiPriority w:val="34"/>
    <w:locked/>
    <w:rsid w:val="00B77A72"/>
  </w:style>
  <w:style w:type="paragraph" w:styleId="af">
    <w:name w:val="List Paragraph"/>
    <w:aliases w:val="Нумерованый список,List Paragraph1,Абзац списка1,Ссылка,ПАРАГРАФ"/>
    <w:basedOn w:val="a"/>
    <w:link w:val="ae"/>
    <w:uiPriority w:val="34"/>
    <w:qFormat/>
    <w:rsid w:val="00B77A7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ther">
    <w:name w:val="Other_"/>
    <w:basedOn w:val="a0"/>
    <w:link w:val="Other0"/>
    <w:locked/>
    <w:rsid w:val="00B77A72"/>
    <w:rPr>
      <w:rFonts w:ascii="Times New Roman" w:eastAsia="Times New Roman" w:hAnsi="Times New Roman" w:cs="Times New Roman"/>
      <w:color w:val="271B24"/>
      <w:shd w:val="clear" w:color="auto" w:fill="FFFFFF"/>
    </w:rPr>
  </w:style>
  <w:style w:type="paragraph" w:customStyle="1" w:styleId="Other0">
    <w:name w:val="Other"/>
    <w:basedOn w:val="a"/>
    <w:link w:val="Other"/>
    <w:rsid w:val="00B77A72"/>
    <w:pPr>
      <w:widowControl w:val="0"/>
      <w:shd w:val="clear" w:color="auto" w:fill="FFFFFF"/>
      <w:spacing w:line="400" w:lineRule="auto"/>
      <w:ind w:firstLine="400"/>
    </w:pPr>
    <w:rPr>
      <w:color w:val="271B24"/>
      <w:sz w:val="22"/>
      <w:szCs w:val="22"/>
      <w:lang w:eastAsia="en-US"/>
    </w:rPr>
  </w:style>
  <w:style w:type="character" w:customStyle="1" w:styleId="Tablecaption">
    <w:name w:val="Table caption_"/>
    <w:basedOn w:val="a0"/>
    <w:link w:val="Tablecaption0"/>
    <w:locked/>
    <w:rsid w:val="00B77A72"/>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B77A72"/>
    <w:pPr>
      <w:widowControl w:val="0"/>
      <w:shd w:val="clear" w:color="auto" w:fill="FFFFFF"/>
    </w:pPr>
    <w:rPr>
      <w:b/>
      <w:bCs/>
      <w:sz w:val="22"/>
      <w:szCs w:val="22"/>
      <w:lang w:eastAsia="en-US"/>
    </w:rPr>
  </w:style>
  <w:style w:type="paragraph" w:styleId="af0">
    <w:name w:val="Body Text Indent"/>
    <w:basedOn w:val="a"/>
    <w:link w:val="af1"/>
    <w:uiPriority w:val="99"/>
    <w:semiHidden/>
    <w:unhideWhenUsed/>
    <w:rsid w:val="00652BF1"/>
    <w:pPr>
      <w:spacing w:after="120"/>
      <w:ind w:left="283"/>
    </w:pPr>
  </w:style>
  <w:style w:type="character" w:customStyle="1" w:styleId="af1">
    <w:name w:val="Основной текст с отступом Знак"/>
    <w:basedOn w:val="a0"/>
    <w:link w:val="af0"/>
    <w:uiPriority w:val="99"/>
    <w:semiHidden/>
    <w:rsid w:val="00652BF1"/>
    <w:rPr>
      <w:rFonts w:ascii="Times New Roman" w:eastAsia="Times New Roman" w:hAnsi="Times New Roman" w:cs="Times New Roman"/>
      <w:sz w:val="24"/>
      <w:szCs w:val="24"/>
      <w:lang w:eastAsia="ru-RU"/>
    </w:rPr>
  </w:style>
  <w:style w:type="paragraph" w:customStyle="1" w:styleId="aaa">
    <w:name w:val="aaa"/>
    <w:basedOn w:val="a"/>
    <w:uiPriority w:val="99"/>
    <w:qFormat/>
    <w:rsid w:val="00652BF1"/>
    <w:pPr>
      <w:tabs>
        <w:tab w:val="left" w:pos="360"/>
      </w:tabs>
      <w:ind w:left="360" w:hanging="360"/>
    </w:pPr>
    <w:rPr>
      <w:sz w:val="28"/>
      <w:szCs w:val="20"/>
    </w:rPr>
  </w:style>
  <w:style w:type="character" w:customStyle="1" w:styleId="10">
    <w:name w:val="Заголовок 1 Знак"/>
    <w:basedOn w:val="a0"/>
    <w:link w:val="1"/>
    <w:rsid w:val="00350A60"/>
    <w:rPr>
      <w:rFonts w:asciiTheme="majorHAnsi" w:eastAsiaTheme="majorEastAsia" w:hAnsiTheme="majorHAnsi" w:cstheme="majorBidi"/>
      <w:b/>
      <w:bCs/>
      <w:color w:val="365F91" w:themeColor="accent1" w:themeShade="BF"/>
      <w:sz w:val="28"/>
      <w:szCs w:val="28"/>
      <w:lang w:eastAsia="ar-SA"/>
    </w:rPr>
  </w:style>
  <w:style w:type="paragraph" w:customStyle="1" w:styleId="FR1">
    <w:name w:val="FR1"/>
    <w:uiPriority w:val="99"/>
    <w:qFormat/>
    <w:rsid w:val="00FF6E7C"/>
    <w:pPr>
      <w:widowControl w:val="0"/>
      <w:autoSpaceDE w:val="0"/>
      <w:autoSpaceDN w:val="0"/>
      <w:adjustRightInd w:val="0"/>
      <w:spacing w:before="320" w:after="0" w:line="252" w:lineRule="auto"/>
      <w:ind w:left="360"/>
      <w:jc w:val="center"/>
    </w:pPr>
    <w:rPr>
      <w:rFonts w:ascii="Arial" w:eastAsia="Calibri" w:hAnsi="Arial" w:cs="Arial"/>
      <w:b/>
      <w:bCs/>
      <w:lang w:eastAsia="ru-RU"/>
    </w:rPr>
  </w:style>
  <w:style w:type="paragraph" w:customStyle="1" w:styleId="msonormalcxspmiddlecxspmiddle">
    <w:name w:val="msonormalcxspmiddlecxspmiddle"/>
    <w:basedOn w:val="a"/>
    <w:qFormat/>
    <w:rsid w:val="00FF6E7C"/>
    <w:pPr>
      <w:spacing w:before="100" w:beforeAutospacing="1" w:after="100" w:afterAutospacing="1"/>
      <w:contextualSpacing/>
    </w:pPr>
  </w:style>
  <w:style w:type="paragraph" w:customStyle="1" w:styleId="msonormalcxspmiddlecxspmiddlecxspmiddle">
    <w:name w:val="msonormalcxspmiddlecxspmiddlecxspmiddle"/>
    <w:basedOn w:val="a"/>
    <w:qFormat/>
    <w:rsid w:val="00FF6E7C"/>
    <w:pPr>
      <w:spacing w:before="100" w:beforeAutospacing="1" w:after="100" w:afterAutospacing="1"/>
      <w:contextualSpacing/>
    </w:pPr>
  </w:style>
  <w:style w:type="paragraph" w:customStyle="1" w:styleId="LO-Normal">
    <w:name w:val="LO-Normal"/>
    <w:rsid w:val="00FF6E7C"/>
    <w:pPr>
      <w:widowControl w:val="0"/>
      <w:suppressAutoHyphens/>
      <w:spacing w:after="0" w:line="360" w:lineRule="auto"/>
      <w:ind w:firstLine="720"/>
      <w:jc w:val="both"/>
    </w:pPr>
    <w:rPr>
      <w:rFonts w:ascii="Times New Roman" w:eastAsia="MS Mincho" w:hAnsi="Times New Roman" w:cs="Times New Roman"/>
      <w:sz w:val="28"/>
      <w:szCs w:val="20"/>
      <w:lang w:eastAsia="zh-CN"/>
    </w:rPr>
  </w:style>
  <w:style w:type="paragraph" w:customStyle="1" w:styleId="af2">
    <w:name w:val="АА"/>
    <w:basedOn w:val="a"/>
    <w:uiPriority w:val="99"/>
    <w:rsid w:val="00FF6E7C"/>
    <w:pPr>
      <w:overflowPunct w:val="0"/>
      <w:autoSpaceDE w:val="0"/>
      <w:autoSpaceDN w:val="0"/>
      <w:adjustRightInd w:val="0"/>
      <w:spacing w:line="360" w:lineRule="auto"/>
      <w:ind w:firstLine="709"/>
      <w:contextualSpacing/>
      <w:jc w:val="both"/>
    </w:pPr>
    <w:rPr>
      <w:sz w:val="28"/>
      <w:szCs w:val="28"/>
    </w:rPr>
  </w:style>
  <w:style w:type="paragraph" w:styleId="af3">
    <w:name w:val="header"/>
    <w:basedOn w:val="a"/>
    <w:link w:val="af4"/>
    <w:uiPriority w:val="99"/>
    <w:unhideWhenUsed/>
    <w:rsid w:val="00BB4CA6"/>
    <w:pPr>
      <w:tabs>
        <w:tab w:val="center" w:pos="4677"/>
        <w:tab w:val="right" w:pos="9355"/>
      </w:tabs>
    </w:pPr>
  </w:style>
  <w:style w:type="character" w:customStyle="1" w:styleId="af4">
    <w:name w:val="Верхний колонтитул Знак"/>
    <w:basedOn w:val="a0"/>
    <w:link w:val="af3"/>
    <w:uiPriority w:val="99"/>
    <w:rsid w:val="00BB4CA6"/>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B4CA6"/>
    <w:pPr>
      <w:tabs>
        <w:tab w:val="center" w:pos="4677"/>
        <w:tab w:val="right" w:pos="9355"/>
      </w:tabs>
    </w:pPr>
  </w:style>
  <w:style w:type="character" w:customStyle="1" w:styleId="af6">
    <w:name w:val="Нижний колонтитул Знак"/>
    <w:basedOn w:val="a0"/>
    <w:link w:val="af5"/>
    <w:uiPriority w:val="99"/>
    <w:rsid w:val="00BB4CA6"/>
    <w:rPr>
      <w:rFonts w:ascii="Times New Roman" w:eastAsia="Times New Roman" w:hAnsi="Times New Roman" w:cs="Times New Roman"/>
      <w:sz w:val="24"/>
      <w:szCs w:val="24"/>
      <w:lang w:eastAsia="ru-RU"/>
    </w:rPr>
  </w:style>
  <w:style w:type="character" w:customStyle="1" w:styleId="af7">
    <w:name w:val="Обычный (Интернет) Знак"/>
    <w:aliases w:val="Знак Знак Знак Знак,Знак Знак Знак1,Обычный (Web) Знак,Обычный (веб)2 Знак,Знак Знак1,Знак1 Знак,Обычный (Web)1 Знак,Обычный (Web)1 Знак Знак Знак Знак,Обычный (веб)3 Знак,Обычный (Web)1 Знак Знак Знак2 Знак,АКА Знак"/>
    <w:link w:val="af8"/>
    <w:locked/>
    <w:rsid w:val="00363C5B"/>
    <w:rPr>
      <w:rFonts w:ascii="Times New Roman" w:eastAsia="Times New Roman" w:hAnsi="Times New Roman" w:cs="Times New Roman"/>
      <w:sz w:val="24"/>
      <w:szCs w:val="24"/>
    </w:rPr>
  </w:style>
  <w:style w:type="paragraph" w:styleId="af8">
    <w:name w:val="Normal (Web)"/>
    <w:aliases w:val="Знак Знак Знак,Знак Знак,Обычный (Web),Обычный (веб)2,Знак,Знак1,Обычный (Web)1,Обычный (Web)1 Знак Знак Знак,Обычный (веб)3,Обычный (Web)1 Знак Знак Знак2,Обычный (Web)1 Знак1,Обычный (Web)1 Знак Знак Знак1,АКА,Îáû÷íûé (Web)"/>
    <w:basedOn w:val="a"/>
    <w:link w:val="af7"/>
    <w:uiPriority w:val="99"/>
    <w:unhideWhenUsed/>
    <w:qFormat/>
    <w:rsid w:val="00363C5B"/>
    <w:rPr>
      <w:lang w:eastAsia="en-US"/>
    </w:rPr>
  </w:style>
  <w:style w:type="character" w:customStyle="1" w:styleId="ass1">
    <w:name w:val="ass Знак1"/>
    <w:link w:val="ass"/>
    <w:locked/>
    <w:rsid w:val="00CA6455"/>
    <w:rPr>
      <w:rFonts w:ascii="Calibri" w:hAnsi="Calibri" w:cs="Calibri"/>
      <w:sz w:val="28"/>
      <w:szCs w:val="28"/>
    </w:rPr>
  </w:style>
  <w:style w:type="paragraph" w:customStyle="1" w:styleId="ass">
    <w:name w:val="ass"/>
    <w:basedOn w:val="a"/>
    <w:link w:val="ass1"/>
    <w:qFormat/>
    <w:rsid w:val="00CA6455"/>
    <w:pPr>
      <w:widowControl w:val="0"/>
      <w:spacing w:line="360" w:lineRule="auto"/>
      <w:ind w:firstLine="709"/>
      <w:contextualSpacing/>
      <w:jc w:val="both"/>
    </w:pPr>
    <w:rPr>
      <w:rFonts w:ascii="Calibri" w:eastAsiaTheme="minorHAnsi" w:hAnsi="Calibri" w:cs="Calibri"/>
      <w:sz w:val="28"/>
      <w:szCs w:val="28"/>
      <w:lang w:eastAsia="en-US"/>
    </w:rPr>
  </w:style>
  <w:style w:type="paragraph" w:styleId="11">
    <w:name w:val="toc 1"/>
    <w:basedOn w:val="a"/>
    <w:next w:val="a"/>
    <w:autoRedefine/>
    <w:uiPriority w:val="39"/>
    <w:unhideWhenUsed/>
    <w:rsid w:val="00AC6093"/>
    <w:pPr>
      <w:spacing w:after="100"/>
    </w:pPr>
  </w:style>
  <w:style w:type="character" w:styleId="af9">
    <w:name w:val="annotation reference"/>
    <w:basedOn w:val="a0"/>
    <w:uiPriority w:val="99"/>
    <w:semiHidden/>
    <w:unhideWhenUsed/>
    <w:rsid w:val="00786469"/>
    <w:rPr>
      <w:sz w:val="16"/>
      <w:szCs w:val="16"/>
    </w:rPr>
  </w:style>
  <w:style w:type="paragraph" w:styleId="afa">
    <w:name w:val="annotation text"/>
    <w:basedOn w:val="a"/>
    <w:link w:val="afb"/>
    <w:uiPriority w:val="99"/>
    <w:semiHidden/>
    <w:unhideWhenUsed/>
    <w:rsid w:val="00786469"/>
    <w:rPr>
      <w:sz w:val="20"/>
      <w:szCs w:val="20"/>
    </w:rPr>
  </w:style>
  <w:style w:type="character" w:customStyle="1" w:styleId="afb">
    <w:name w:val="Текст примечания Знак"/>
    <w:basedOn w:val="a0"/>
    <w:link w:val="afa"/>
    <w:uiPriority w:val="99"/>
    <w:semiHidden/>
    <w:rsid w:val="0078646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786469"/>
    <w:rPr>
      <w:b/>
      <w:bCs/>
    </w:rPr>
  </w:style>
  <w:style w:type="character" w:customStyle="1" w:styleId="afd">
    <w:name w:val="Тема примечания Знак"/>
    <w:basedOn w:val="afb"/>
    <w:link w:val="afc"/>
    <w:uiPriority w:val="99"/>
    <w:semiHidden/>
    <w:rsid w:val="00786469"/>
    <w:rPr>
      <w:rFonts w:ascii="Times New Roman" w:eastAsia="Times New Roman" w:hAnsi="Times New Roman" w:cs="Times New Roman"/>
      <w:b/>
      <w:bCs/>
      <w:sz w:val="20"/>
      <w:szCs w:val="20"/>
      <w:lang w:eastAsia="ru-RU"/>
    </w:rPr>
  </w:style>
  <w:style w:type="paragraph" w:customStyle="1" w:styleId="-">
    <w:name w:val="Рустам - Абзац"/>
    <w:basedOn w:val="a"/>
    <w:uiPriority w:val="99"/>
    <w:qFormat/>
    <w:rsid w:val="007F0AD0"/>
    <w:pPr>
      <w:overflowPunct w:val="0"/>
      <w:autoSpaceDE w:val="0"/>
      <w:autoSpaceDN w:val="0"/>
      <w:adjustRightInd w:val="0"/>
      <w:spacing w:line="360" w:lineRule="auto"/>
      <w:ind w:firstLine="851"/>
      <w:jc w:val="both"/>
    </w:pPr>
    <w:rPr>
      <w:sz w:val="28"/>
      <w:szCs w:val="20"/>
    </w:rPr>
  </w:style>
  <w:style w:type="character" w:customStyle="1" w:styleId="12">
    <w:name w:val="Неразрешенное упоминание1"/>
    <w:basedOn w:val="a0"/>
    <w:uiPriority w:val="99"/>
    <w:semiHidden/>
    <w:unhideWhenUsed/>
    <w:rsid w:val="003D1B48"/>
    <w:rPr>
      <w:color w:val="605E5C"/>
      <w:shd w:val="clear" w:color="auto" w:fill="E1DFDD"/>
    </w:rPr>
  </w:style>
  <w:style w:type="character" w:customStyle="1" w:styleId="30">
    <w:name w:val="Заголовок 3 Знак"/>
    <w:basedOn w:val="a0"/>
    <w:link w:val="3"/>
    <w:uiPriority w:val="9"/>
    <w:semiHidden/>
    <w:rsid w:val="003162B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252">
      <w:bodyDiv w:val="1"/>
      <w:marLeft w:val="0"/>
      <w:marRight w:val="0"/>
      <w:marTop w:val="0"/>
      <w:marBottom w:val="0"/>
      <w:divBdr>
        <w:top w:val="none" w:sz="0" w:space="0" w:color="auto"/>
        <w:left w:val="none" w:sz="0" w:space="0" w:color="auto"/>
        <w:bottom w:val="none" w:sz="0" w:space="0" w:color="auto"/>
        <w:right w:val="none" w:sz="0" w:space="0" w:color="auto"/>
      </w:divBdr>
    </w:div>
    <w:div w:id="53242805">
      <w:bodyDiv w:val="1"/>
      <w:marLeft w:val="0"/>
      <w:marRight w:val="0"/>
      <w:marTop w:val="0"/>
      <w:marBottom w:val="0"/>
      <w:divBdr>
        <w:top w:val="none" w:sz="0" w:space="0" w:color="auto"/>
        <w:left w:val="none" w:sz="0" w:space="0" w:color="auto"/>
        <w:bottom w:val="none" w:sz="0" w:space="0" w:color="auto"/>
        <w:right w:val="none" w:sz="0" w:space="0" w:color="auto"/>
      </w:divBdr>
    </w:div>
    <w:div w:id="67306723">
      <w:bodyDiv w:val="1"/>
      <w:marLeft w:val="0"/>
      <w:marRight w:val="0"/>
      <w:marTop w:val="0"/>
      <w:marBottom w:val="0"/>
      <w:divBdr>
        <w:top w:val="none" w:sz="0" w:space="0" w:color="auto"/>
        <w:left w:val="none" w:sz="0" w:space="0" w:color="auto"/>
        <w:bottom w:val="none" w:sz="0" w:space="0" w:color="auto"/>
        <w:right w:val="none" w:sz="0" w:space="0" w:color="auto"/>
      </w:divBdr>
    </w:div>
    <w:div w:id="92672946">
      <w:bodyDiv w:val="1"/>
      <w:marLeft w:val="0"/>
      <w:marRight w:val="0"/>
      <w:marTop w:val="0"/>
      <w:marBottom w:val="0"/>
      <w:divBdr>
        <w:top w:val="none" w:sz="0" w:space="0" w:color="auto"/>
        <w:left w:val="none" w:sz="0" w:space="0" w:color="auto"/>
        <w:bottom w:val="none" w:sz="0" w:space="0" w:color="auto"/>
        <w:right w:val="none" w:sz="0" w:space="0" w:color="auto"/>
      </w:divBdr>
    </w:div>
    <w:div w:id="98452876">
      <w:bodyDiv w:val="1"/>
      <w:marLeft w:val="0"/>
      <w:marRight w:val="0"/>
      <w:marTop w:val="0"/>
      <w:marBottom w:val="0"/>
      <w:divBdr>
        <w:top w:val="none" w:sz="0" w:space="0" w:color="auto"/>
        <w:left w:val="none" w:sz="0" w:space="0" w:color="auto"/>
        <w:bottom w:val="none" w:sz="0" w:space="0" w:color="auto"/>
        <w:right w:val="none" w:sz="0" w:space="0" w:color="auto"/>
      </w:divBdr>
    </w:div>
    <w:div w:id="126510302">
      <w:bodyDiv w:val="1"/>
      <w:marLeft w:val="0"/>
      <w:marRight w:val="0"/>
      <w:marTop w:val="0"/>
      <w:marBottom w:val="0"/>
      <w:divBdr>
        <w:top w:val="none" w:sz="0" w:space="0" w:color="auto"/>
        <w:left w:val="none" w:sz="0" w:space="0" w:color="auto"/>
        <w:bottom w:val="none" w:sz="0" w:space="0" w:color="auto"/>
        <w:right w:val="none" w:sz="0" w:space="0" w:color="auto"/>
      </w:divBdr>
    </w:div>
    <w:div w:id="144400568">
      <w:bodyDiv w:val="1"/>
      <w:marLeft w:val="0"/>
      <w:marRight w:val="0"/>
      <w:marTop w:val="0"/>
      <w:marBottom w:val="0"/>
      <w:divBdr>
        <w:top w:val="none" w:sz="0" w:space="0" w:color="auto"/>
        <w:left w:val="none" w:sz="0" w:space="0" w:color="auto"/>
        <w:bottom w:val="none" w:sz="0" w:space="0" w:color="auto"/>
        <w:right w:val="none" w:sz="0" w:space="0" w:color="auto"/>
      </w:divBdr>
    </w:div>
    <w:div w:id="145830382">
      <w:bodyDiv w:val="1"/>
      <w:marLeft w:val="0"/>
      <w:marRight w:val="0"/>
      <w:marTop w:val="0"/>
      <w:marBottom w:val="0"/>
      <w:divBdr>
        <w:top w:val="none" w:sz="0" w:space="0" w:color="auto"/>
        <w:left w:val="none" w:sz="0" w:space="0" w:color="auto"/>
        <w:bottom w:val="none" w:sz="0" w:space="0" w:color="auto"/>
        <w:right w:val="none" w:sz="0" w:space="0" w:color="auto"/>
      </w:divBdr>
    </w:div>
    <w:div w:id="153765985">
      <w:bodyDiv w:val="1"/>
      <w:marLeft w:val="0"/>
      <w:marRight w:val="0"/>
      <w:marTop w:val="0"/>
      <w:marBottom w:val="0"/>
      <w:divBdr>
        <w:top w:val="none" w:sz="0" w:space="0" w:color="auto"/>
        <w:left w:val="none" w:sz="0" w:space="0" w:color="auto"/>
        <w:bottom w:val="none" w:sz="0" w:space="0" w:color="auto"/>
        <w:right w:val="none" w:sz="0" w:space="0" w:color="auto"/>
      </w:divBdr>
    </w:div>
    <w:div w:id="170604444">
      <w:bodyDiv w:val="1"/>
      <w:marLeft w:val="0"/>
      <w:marRight w:val="0"/>
      <w:marTop w:val="0"/>
      <w:marBottom w:val="0"/>
      <w:divBdr>
        <w:top w:val="none" w:sz="0" w:space="0" w:color="auto"/>
        <w:left w:val="none" w:sz="0" w:space="0" w:color="auto"/>
        <w:bottom w:val="none" w:sz="0" w:space="0" w:color="auto"/>
        <w:right w:val="none" w:sz="0" w:space="0" w:color="auto"/>
      </w:divBdr>
    </w:div>
    <w:div w:id="173113283">
      <w:bodyDiv w:val="1"/>
      <w:marLeft w:val="0"/>
      <w:marRight w:val="0"/>
      <w:marTop w:val="0"/>
      <w:marBottom w:val="0"/>
      <w:divBdr>
        <w:top w:val="none" w:sz="0" w:space="0" w:color="auto"/>
        <w:left w:val="none" w:sz="0" w:space="0" w:color="auto"/>
        <w:bottom w:val="none" w:sz="0" w:space="0" w:color="auto"/>
        <w:right w:val="none" w:sz="0" w:space="0" w:color="auto"/>
      </w:divBdr>
    </w:div>
    <w:div w:id="214513813">
      <w:bodyDiv w:val="1"/>
      <w:marLeft w:val="0"/>
      <w:marRight w:val="0"/>
      <w:marTop w:val="0"/>
      <w:marBottom w:val="0"/>
      <w:divBdr>
        <w:top w:val="none" w:sz="0" w:space="0" w:color="auto"/>
        <w:left w:val="none" w:sz="0" w:space="0" w:color="auto"/>
        <w:bottom w:val="none" w:sz="0" w:space="0" w:color="auto"/>
        <w:right w:val="none" w:sz="0" w:space="0" w:color="auto"/>
      </w:divBdr>
    </w:div>
    <w:div w:id="215822608">
      <w:bodyDiv w:val="1"/>
      <w:marLeft w:val="0"/>
      <w:marRight w:val="0"/>
      <w:marTop w:val="0"/>
      <w:marBottom w:val="0"/>
      <w:divBdr>
        <w:top w:val="none" w:sz="0" w:space="0" w:color="auto"/>
        <w:left w:val="none" w:sz="0" w:space="0" w:color="auto"/>
        <w:bottom w:val="none" w:sz="0" w:space="0" w:color="auto"/>
        <w:right w:val="none" w:sz="0" w:space="0" w:color="auto"/>
      </w:divBdr>
    </w:div>
    <w:div w:id="217209071">
      <w:bodyDiv w:val="1"/>
      <w:marLeft w:val="0"/>
      <w:marRight w:val="0"/>
      <w:marTop w:val="0"/>
      <w:marBottom w:val="0"/>
      <w:divBdr>
        <w:top w:val="none" w:sz="0" w:space="0" w:color="auto"/>
        <w:left w:val="none" w:sz="0" w:space="0" w:color="auto"/>
        <w:bottom w:val="none" w:sz="0" w:space="0" w:color="auto"/>
        <w:right w:val="none" w:sz="0" w:space="0" w:color="auto"/>
      </w:divBdr>
    </w:div>
    <w:div w:id="223028496">
      <w:bodyDiv w:val="1"/>
      <w:marLeft w:val="0"/>
      <w:marRight w:val="0"/>
      <w:marTop w:val="0"/>
      <w:marBottom w:val="0"/>
      <w:divBdr>
        <w:top w:val="none" w:sz="0" w:space="0" w:color="auto"/>
        <w:left w:val="none" w:sz="0" w:space="0" w:color="auto"/>
        <w:bottom w:val="none" w:sz="0" w:space="0" w:color="auto"/>
        <w:right w:val="none" w:sz="0" w:space="0" w:color="auto"/>
      </w:divBdr>
    </w:div>
    <w:div w:id="262225815">
      <w:bodyDiv w:val="1"/>
      <w:marLeft w:val="0"/>
      <w:marRight w:val="0"/>
      <w:marTop w:val="0"/>
      <w:marBottom w:val="0"/>
      <w:divBdr>
        <w:top w:val="none" w:sz="0" w:space="0" w:color="auto"/>
        <w:left w:val="none" w:sz="0" w:space="0" w:color="auto"/>
        <w:bottom w:val="none" w:sz="0" w:space="0" w:color="auto"/>
        <w:right w:val="none" w:sz="0" w:space="0" w:color="auto"/>
      </w:divBdr>
    </w:div>
    <w:div w:id="271128335">
      <w:bodyDiv w:val="1"/>
      <w:marLeft w:val="0"/>
      <w:marRight w:val="0"/>
      <w:marTop w:val="0"/>
      <w:marBottom w:val="0"/>
      <w:divBdr>
        <w:top w:val="none" w:sz="0" w:space="0" w:color="auto"/>
        <w:left w:val="none" w:sz="0" w:space="0" w:color="auto"/>
        <w:bottom w:val="none" w:sz="0" w:space="0" w:color="auto"/>
        <w:right w:val="none" w:sz="0" w:space="0" w:color="auto"/>
      </w:divBdr>
    </w:div>
    <w:div w:id="296034795">
      <w:bodyDiv w:val="1"/>
      <w:marLeft w:val="0"/>
      <w:marRight w:val="0"/>
      <w:marTop w:val="0"/>
      <w:marBottom w:val="0"/>
      <w:divBdr>
        <w:top w:val="none" w:sz="0" w:space="0" w:color="auto"/>
        <w:left w:val="none" w:sz="0" w:space="0" w:color="auto"/>
        <w:bottom w:val="none" w:sz="0" w:space="0" w:color="auto"/>
        <w:right w:val="none" w:sz="0" w:space="0" w:color="auto"/>
      </w:divBdr>
    </w:div>
    <w:div w:id="302544526">
      <w:bodyDiv w:val="1"/>
      <w:marLeft w:val="0"/>
      <w:marRight w:val="0"/>
      <w:marTop w:val="0"/>
      <w:marBottom w:val="0"/>
      <w:divBdr>
        <w:top w:val="none" w:sz="0" w:space="0" w:color="auto"/>
        <w:left w:val="none" w:sz="0" w:space="0" w:color="auto"/>
        <w:bottom w:val="none" w:sz="0" w:space="0" w:color="auto"/>
        <w:right w:val="none" w:sz="0" w:space="0" w:color="auto"/>
      </w:divBdr>
    </w:div>
    <w:div w:id="309091857">
      <w:bodyDiv w:val="1"/>
      <w:marLeft w:val="0"/>
      <w:marRight w:val="0"/>
      <w:marTop w:val="0"/>
      <w:marBottom w:val="0"/>
      <w:divBdr>
        <w:top w:val="none" w:sz="0" w:space="0" w:color="auto"/>
        <w:left w:val="none" w:sz="0" w:space="0" w:color="auto"/>
        <w:bottom w:val="none" w:sz="0" w:space="0" w:color="auto"/>
        <w:right w:val="none" w:sz="0" w:space="0" w:color="auto"/>
      </w:divBdr>
    </w:div>
    <w:div w:id="324552904">
      <w:bodyDiv w:val="1"/>
      <w:marLeft w:val="0"/>
      <w:marRight w:val="0"/>
      <w:marTop w:val="0"/>
      <w:marBottom w:val="0"/>
      <w:divBdr>
        <w:top w:val="none" w:sz="0" w:space="0" w:color="auto"/>
        <w:left w:val="none" w:sz="0" w:space="0" w:color="auto"/>
        <w:bottom w:val="none" w:sz="0" w:space="0" w:color="auto"/>
        <w:right w:val="none" w:sz="0" w:space="0" w:color="auto"/>
      </w:divBdr>
    </w:div>
    <w:div w:id="332412517">
      <w:bodyDiv w:val="1"/>
      <w:marLeft w:val="0"/>
      <w:marRight w:val="0"/>
      <w:marTop w:val="0"/>
      <w:marBottom w:val="0"/>
      <w:divBdr>
        <w:top w:val="none" w:sz="0" w:space="0" w:color="auto"/>
        <w:left w:val="none" w:sz="0" w:space="0" w:color="auto"/>
        <w:bottom w:val="none" w:sz="0" w:space="0" w:color="auto"/>
        <w:right w:val="none" w:sz="0" w:space="0" w:color="auto"/>
      </w:divBdr>
    </w:div>
    <w:div w:id="371005383">
      <w:bodyDiv w:val="1"/>
      <w:marLeft w:val="0"/>
      <w:marRight w:val="0"/>
      <w:marTop w:val="0"/>
      <w:marBottom w:val="0"/>
      <w:divBdr>
        <w:top w:val="none" w:sz="0" w:space="0" w:color="auto"/>
        <w:left w:val="none" w:sz="0" w:space="0" w:color="auto"/>
        <w:bottom w:val="none" w:sz="0" w:space="0" w:color="auto"/>
        <w:right w:val="none" w:sz="0" w:space="0" w:color="auto"/>
      </w:divBdr>
    </w:div>
    <w:div w:id="411008683">
      <w:bodyDiv w:val="1"/>
      <w:marLeft w:val="0"/>
      <w:marRight w:val="0"/>
      <w:marTop w:val="0"/>
      <w:marBottom w:val="0"/>
      <w:divBdr>
        <w:top w:val="none" w:sz="0" w:space="0" w:color="auto"/>
        <w:left w:val="none" w:sz="0" w:space="0" w:color="auto"/>
        <w:bottom w:val="none" w:sz="0" w:space="0" w:color="auto"/>
        <w:right w:val="none" w:sz="0" w:space="0" w:color="auto"/>
      </w:divBdr>
    </w:div>
    <w:div w:id="537816624">
      <w:bodyDiv w:val="1"/>
      <w:marLeft w:val="0"/>
      <w:marRight w:val="0"/>
      <w:marTop w:val="0"/>
      <w:marBottom w:val="0"/>
      <w:divBdr>
        <w:top w:val="none" w:sz="0" w:space="0" w:color="auto"/>
        <w:left w:val="none" w:sz="0" w:space="0" w:color="auto"/>
        <w:bottom w:val="none" w:sz="0" w:space="0" w:color="auto"/>
        <w:right w:val="none" w:sz="0" w:space="0" w:color="auto"/>
      </w:divBdr>
    </w:div>
    <w:div w:id="575087641">
      <w:bodyDiv w:val="1"/>
      <w:marLeft w:val="0"/>
      <w:marRight w:val="0"/>
      <w:marTop w:val="0"/>
      <w:marBottom w:val="0"/>
      <w:divBdr>
        <w:top w:val="none" w:sz="0" w:space="0" w:color="auto"/>
        <w:left w:val="none" w:sz="0" w:space="0" w:color="auto"/>
        <w:bottom w:val="none" w:sz="0" w:space="0" w:color="auto"/>
        <w:right w:val="none" w:sz="0" w:space="0" w:color="auto"/>
      </w:divBdr>
    </w:div>
    <w:div w:id="584268594">
      <w:bodyDiv w:val="1"/>
      <w:marLeft w:val="0"/>
      <w:marRight w:val="0"/>
      <w:marTop w:val="0"/>
      <w:marBottom w:val="0"/>
      <w:divBdr>
        <w:top w:val="none" w:sz="0" w:space="0" w:color="auto"/>
        <w:left w:val="none" w:sz="0" w:space="0" w:color="auto"/>
        <w:bottom w:val="none" w:sz="0" w:space="0" w:color="auto"/>
        <w:right w:val="none" w:sz="0" w:space="0" w:color="auto"/>
      </w:divBdr>
    </w:div>
    <w:div w:id="645014061">
      <w:bodyDiv w:val="1"/>
      <w:marLeft w:val="0"/>
      <w:marRight w:val="0"/>
      <w:marTop w:val="0"/>
      <w:marBottom w:val="0"/>
      <w:divBdr>
        <w:top w:val="none" w:sz="0" w:space="0" w:color="auto"/>
        <w:left w:val="none" w:sz="0" w:space="0" w:color="auto"/>
        <w:bottom w:val="none" w:sz="0" w:space="0" w:color="auto"/>
        <w:right w:val="none" w:sz="0" w:space="0" w:color="auto"/>
      </w:divBdr>
    </w:div>
    <w:div w:id="699476702">
      <w:bodyDiv w:val="1"/>
      <w:marLeft w:val="0"/>
      <w:marRight w:val="0"/>
      <w:marTop w:val="0"/>
      <w:marBottom w:val="0"/>
      <w:divBdr>
        <w:top w:val="none" w:sz="0" w:space="0" w:color="auto"/>
        <w:left w:val="none" w:sz="0" w:space="0" w:color="auto"/>
        <w:bottom w:val="none" w:sz="0" w:space="0" w:color="auto"/>
        <w:right w:val="none" w:sz="0" w:space="0" w:color="auto"/>
      </w:divBdr>
    </w:div>
    <w:div w:id="731124908">
      <w:bodyDiv w:val="1"/>
      <w:marLeft w:val="0"/>
      <w:marRight w:val="0"/>
      <w:marTop w:val="0"/>
      <w:marBottom w:val="0"/>
      <w:divBdr>
        <w:top w:val="none" w:sz="0" w:space="0" w:color="auto"/>
        <w:left w:val="none" w:sz="0" w:space="0" w:color="auto"/>
        <w:bottom w:val="none" w:sz="0" w:space="0" w:color="auto"/>
        <w:right w:val="none" w:sz="0" w:space="0" w:color="auto"/>
      </w:divBdr>
    </w:div>
    <w:div w:id="757563049">
      <w:bodyDiv w:val="1"/>
      <w:marLeft w:val="0"/>
      <w:marRight w:val="0"/>
      <w:marTop w:val="0"/>
      <w:marBottom w:val="0"/>
      <w:divBdr>
        <w:top w:val="none" w:sz="0" w:space="0" w:color="auto"/>
        <w:left w:val="none" w:sz="0" w:space="0" w:color="auto"/>
        <w:bottom w:val="none" w:sz="0" w:space="0" w:color="auto"/>
        <w:right w:val="none" w:sz="0" w:space="0" w:color="auto"/>
      </w:divBdr>
    </w:div>
    <w:div w:id="760949743">
      <w:bodyDiv w:val="1"/>
      <w:marLeft w:val="0"/>
      <w:marRight w:val="0"/>
      <w:marTop w:val="0"/>
      <w:marBottom w:val="0"/>
      <w:divBdr>
        <w:top w:val="none" w:sz="0" w:space="0" w:color="auto"/>
        <w:left w:val="none" w:sz="0" w:space="0" w:color="auto"/>
        <w:bottom w:val="none" w:sz="0" w:space="0" w:color="auto"/>
        <w:right w:val="none" w:sz="0" w:space="0" w:color="auto"/>
      </w:divBdr>
    </w:div>
    <w:div w:id="833104786">
      <w:bodyDiv w:val="1"/>
      <w:marLeft w:val="0"/>
      <w:marRight w:val="0"/>
      <w:marTop w:val="0"/>
      <w:marBottom w:val="0"/>
      <w:divBdr>
        <w:top w:val="none" w:sz="0" w:space="0" w:color="auto"/>
        <w:left w:val="none" w:sz="0" w:space="0" w:color="auto"/>
        <w:bottom w:val="none" w:sz="0" w:space="0" w:color="auto"/>
        <w:right w:val="none" w:sz="0" w:space="0" w:color="auto"/>
      </w:divBdr>
    </w:div>
    <w:div w:id="870649922">
      <w:bodyDiv w:val="1"/>
      <w:marLeft w:val="0"/>
      <w:marRight w:val="0"/>
      <w:marTop w:val="0"/>
      <w:marBottom w:val="0"/>
      <w:divBdr>
        <w:top w:val="none" w:sz="0" w:space="0" w:color="auto"/>
        <w:left w:val="none" w:sz="0" w:space="0" w:color="auto"/>
        <w:bottom w:val="none" w:sz="0" w:space="0" w:color="auto"/>
        <w:right w:val="none" w:sz="0" w:space="0" w:color="auto"/>
      </w:divBdr>
    </w:div>
    <w:div w:id="876236033">
      <w:bodyDiv w:val="1"/>
      <w:marLeft w:val="0"/>
      <w:marRight w:val="0"/>
      <w:marTop w:val="0"/>
      <w:marBottom w:val="0"/>
      <w:divBdr>
        <w:top w:val="none" w:sz="0" w:space="0" w:color="auto"/>
        <w:left w:val="none" w:sz="0" w:space="0" w:color="auto"/>
        <w:bottom w:val="none" w:sz="0" w:space="0" w:color="auto"/>
        <w:right w:val="none" w:sz="0" w:space="0" w:color="auto"/>
      </w:divBdr>
    </w:div>
    <w:div w:id="895051651">
      <w:bodyDiv w:val="1"/>
      <w:marLeft w:val="0"/>
      <w:marRight w:val="0"/>
      <w:marTop w:val="0"/>
      <w:marBottom w:val="0"/>
      <w:divBdr>
        <w:top w:val="none" w:sz="0" w:space="0" w:color="auto"/>
        <w:left w:val="none" w:sz="0" w:space="0" w:color="auto"/>
        <w:bottom w:val="none" w:sz="0" w:space="0" w:color="auto"/>
        <w:right w:val="none" w:sz="0" w:space="0" w:color="auto"/>
      </w:divBdr>
    </w:div>
    <w:div w:id="904802896">
      <w:bodyDiv w:val="1"/>
      <w:marLeft w:val="0"/>
      <w:marRight w:val="0"/>
      <w:marTop w:val="0"/>
      <w:marBottom w:val="0"/>
      <w:divBdr>
        <w:top w:val="none" w:sz="0" w:space="0" w:color="auto"/>
        <w:left w:val="none" w:sz="0" w:space="0" w:color="auto"/>
        <w:bottom w:val="none" w:sz="0" w:space="0" w:color="auto"/>
        <w:right w:val="none" w:sz="0" w:space="0" w:color="auto"/>
      </w:divBdr>
    </w:div>
    <w:div w:id="908419648">
      <w:bodyDiv w:val="1"/>
      <w:marLeft w:val="0"/>
      <w:marRight w:val="0"/>
      <w:marTop w:val="0"/>
      <w:marBottom w:val="0"/>
      <w:divBdr>
        <w:top w:val="none" w:sz="0" w:space="0" w:color="auto"/>
        <w:left w:val="none" w:sz="0" w:space="0" w:color="auto"/>
        <w:bottom w:val="none" w:sz="0" w:space="0" w:color="auto"/>
        <w:right w:val="none" w:sz="0" w:space="0" w:color="auto"/>
      </w:divBdr>
    </w:div>
    <w:div w:id="921993112">
      <w:bodyDiv w:val="1"/>
      <w:marLeft w:val="0"/>
      <w:marRight w:val="0"/>
      <w:marTop w:val="0"/>
      <w:marBottom w:val="0"/>
      <w:divBdr>
        <w:top w:val="none" w:sz="0" w:space="0" w:color="auto"/>
        <w:left w:val="none" w:sz="0" w:space="0" w:color="auto"/>
        <w:bottom w:val="none" w:sz="0" w:space="0" w:color="auto"/>
        <w:right w:val="none" w:sz="0" w:space="0" w:color="auto"/>
      </w:divBdr>
    </w:div>
    <w:div w:id="923488921">
      <w:bodyDiv w:val="1"/>
      <w:marLeft w:val="0"/>
      <w:marRight w:val="0"/>
      <w:marTop w:val="0"/>
      <w:marBottom w:val="0"/>
      <w:divBdr>
        <w:top w:val="none" w:sz="0" w:space="0" w:color="auto"/>
        <w:left w:val="none" w:sz="0" w:space="0" w:color="auto"/>
        <w:bottom w:val="none" w:sz="0" w:space="0" w:color="auto"/>
        <w:right w:val="none" w:sz="0" w:space="0" w:color="auto"/>
      </w:divBdr>
    </w:div>
    <w:div w:id="932516088">
      <w:bodyDiv w:val="1"/>
      <w:marLeft w:val="0"/>
      <w:marRight w:val="0"/>
      <w:marTop w:val="0"/>
      <w:marBottom w:val="0"/>
      <w:divBdr>
        <w:top w:val="none" w:sz="0" w:space="0" w:color="auto"/>
        <w:left w:val="none" w:sz="0" w:space="0" w:color="auto"/>
        <w:bottom w:val="none" w:sz="0" w:space="0" w:color="auto"/>
        <w:right w:val="none" w:sz="0" w:space="0" w:color="auto"/>
      </w:divBdr>
    </w:div>
    <w:div w:id="955989057">
      <w:bodyDiv w:val="1"/>
      <w:marLeft w:val="0"/>
      <w:marRight w:val="0"/>
      <w:marTop w:val="0"/>
      <w:marBottom w:val="0"/>
      <w:divBdr>
        <w:top w:val="none" w:sz="0" w:space="0" w:color="auto"/>
        <w:left w:val="none" w:sz="0" w:space="0" w:color="auto"/>
        <w:bottom w:val="none" w:sz="0" w:space="0" w:color="auto"/>
        <w:right w:val="none" w:sz="0" w:space="0" w:color="auto"/>
      </w:divBdr>
    </w:div>
    <w:div w:id="1053193599">
      <w:bodyDiv w:val="1"/>
      <w:marLeft w:val="0"/>
      <w:marRight w:val="0"/>
      <w:marTop w:val="0"/>
      <w:marBottom w:val="0"/>
      <w:divBdr>
        <w:top w:val="none" w:sz="0" w:space="0" w:color="auto"/>
        <w:left w:val="none" w:sz="0" w:space="0" w:color="auto"/>
        <w:bottom w:val="none" w:sz="0" w:space="0" w:color="auto"/>
        <w:right w:val="none" w:sz="0" w:space="0" w:color="auto"/>
      </w:divBdr>
    </w:div>
    <w:div w:id="1059137278">
      <w:bodyDiv w:val="1"/>
      <w:marLeft w:val="0"/>
      <w:marRight w:val="0"/>
      <w:marTop w:val="0"/>
      <w:marBottom w:val="0"/>
      <w:divBdr>
        <w:top w:val="none" w:sz="0" w:space="0" w:color="auto"/>
        <w:left w:val="none" w:sz="0" w:space="0" w:color="auto"/>
        <w:bottom w:val="none" w:sz="0" w:space="0" w:color="auto"/>
        <w:right w:val="none" w:sz="0" w:space="0" w:color="auto"/>
      </w:divBdr>
    </w:div>
    <w:div w:id="1084109584">
      <w:bodyDiv w:val="1"/>
      <w:marLeft w:val="0"/>
      <w:marRight w:val="0"/>
      <w:marTop w:val="0"/>
      <w:marBottom w:val="0"/>
      <w:divBdr>
        <w:top w:val="none" w:sz="0" w:space="0" w:color="auto"/>
        <w:left w:val="none" w:sz="0" w:space="0" w:color="auto"/>
        <w:bottom w:val="none" w:sz="0" w:space="0" w:color="auto"/>
        <w:right w:val="none" w:sz="0" w:space="0" w:color="auto"/>
      </w:divBdr>
    </w:div>
    <w:div w:id="1086346244">
      <w:bodyDiv w:val="1"/>
      <w:marLeft w:val="0"/>
      <w:marRight w:val="0"/>
      <w:marTop w:val="0"/>
      <w:marBottom w:val="0"/>
      <w:divBdr>
        <w:top w:val="none" w:sz="0" w:space="0" w:color="auto"/>
        <w:left w:val="none" w:sz="0" w:space="0" w:color="auto"/>
        <w:bottom w:val="none" w:sz="0" w:space="0" w:color="auto"/>
        <w:right w:val="none" w:sz="0" w:space="0" w:color="auto"/>
      </w:divBdr>
    </w:div>
    <w:div w:id="1096246742">
      <w:bodyDiv w:val="1"/>
      <w:marLeft w:val="0"/>
      <w:marRight w:val="0"/>
      <w:marTop w:val="0"/>
      <w:marBottom w:val="0"/>
      <w:divBdr>
        <w:top w:val="none" w:sz="0" w:space="0" w:color="auto"/>
        <w:left w:val="none" w:sz="0" w:space="0" w:color="auto"/>
        <w:bottom w:val="none" w:sz="0" w:space="0" w:color="auto"/>
        <w:right w:val="none" w:sz="0" w:space="0" w:color="auto"/>
      </w:divBdr>
    </w:div>
    <w:div w:id="1156189823">
      <w:bodyDiv w:val="1"/>
      <w:marLeft w:val="0"/>
      <w:marRight w:val="0"/>
      <w:marTop w:val="0"/>
      <w:marBottom w:val="0"/>
      <w:divBdr>
        <w:top w:val="none" w:sz="0" w:space="0" w:color="auto"/>
        <w:left w:val="none" w:sz="0" w:space="0" w:color="auto"/>
        <w:bottom w:val="none" w:sz="0" w:space="0" w:color="auto"/>
        <w:right w:val="none" w:sz="0" w:space="0" w:color="auto"/>
      </w:divBdr>
    </w:div>
    <w:div w:id="1176728953">
      <w:bodyDiv w:val="1"/>
      <w:marLeft w:val="0"/>
      <w:marRight w:val="0"/>
      <w:marTop w:val="0"/>
      <w:marBottom w:val="0"/>
      <w:divBdr>
        <w:top w:val="none" w:sz="0" w:space="0" w:color="auto"/>
        <w:left w:val="none" w:sz="0" w:space="0" w:color="auto"/>
        <w:bottom w:val="none" w:sz="0" w:space="0" w:color="auto"/>
        <w:right w:val="none" w:sz="0" w:space="0" w:color="auto"/>
      </w:divBdr>
    </w:div>
    <w:div w:id="1272274070">
      <w:bodyDiv w:val="1"/>
      <w:marLeft w:val="0"/>
      <w:marRight w:val="0"/>
      <w:marTop w:val="0"/>
      <w:marBottom w:val="0"/>
      <w:divBdr>
        <w:top w:val="none" w:sz="0" w:space="0" w:color="auto"/>
        <w:left w:val="none" w:sz="0" w:space="0" w:color="auto"/>
        <w:bottom w:val="none" w:sz="0" w:space="0" w:color="auto"/>
        <w:right w:val="none" w:sz="0" w:space="0" w:color="auto"/>
      </w:divBdr>
    </w:div>
    <w:div w:id="1272931415">
      <w:bodyDiv w:val="1"/>
      <w:marLeft w:val="0"/>
      <w:marRight w:val="0"/>
      <w:marTop w:val="0"/>
      <w:marBottom w:val="0"/>
      <w:divBdr>
        <w:top w:val="none" w:sz="0" w:space="0" w:color="auto"/>
        <w:left w:val="none" w:sz="0" w:space="0" w:color="auto"/>
        <w:bottom w:val="none" w:sz="0" w:space="0" w:color="auto"/>
        <w:right w:val="none" w:sz="0" w:space="0" w:color="auto"/>
      </w:divBdr>
    </w:div>
    <w:div w:id="1273706014">
      <w:bodyDiv w:val="1"/>
      <w:marLeft w:val="0"/>
      <w:marRight w:val="0"/>
      <w:marTop w:val="0"/>
      <w:marBottom w:val="0"/>
      <w:divBdr>
        <w:top w:val="none" w:sz="0" w:space="0" w:color="auto"/>
        <w:left w:val="none" w:sz="0" w:space="0" w:color="auto"/>
        <w:bottom w:val="none" w:sz="0" w:space="0" w:color="auto"/>
        <w:right w:val="none" w:sz="0" w:space="0" w:color="auto"/>
      </w:divBdr>
    </w:div>
    <w:div w:id="1295599931">
      <w:bodyDiv w:val="1"/>
      <w:marLeft w:val="0"/>
      <w:marRight w:val="0"/>
      <w:marTop w:val="0"/>
      <w:marBottom w:val="0"/>
      <w:divBdr>
        <w:top w:val="none" w:sz="0" w:space="0" w:color="auto"/>
        <w:left w:val="none" w:sz="0" w:space="0" w:color="auto"/>
        <w:bottom w:val="none" w:sz="0" w:space="0" w:color="auto"/>
        <w:right w:val="none" w:sz="0" w:space="0" w:color="auto"/>
      </w:divBdr>
    </w:div>
    <w:div w:id="1301032523">
      <w:bodyDiv w:val="1"/>
      <w:marLeft w:val="0"/>
      <w:marRight w:val="0"/>
      <w:marTop w:val="0"/>
      <w:marBottom w:val="0"/>
      <w:divBdr>
        <w:top w:val="none" w:sz="0" w:space="0" w:color="auto"/>
        <w:left w:val="none" w:sz="0" w:space="0" w:color="auto"/>
        <w:bottom w:val="none" w:sz="0" w:space="0" w:color="auto"/>
        <w:right w:val="none" w:sz="0" w:space="0" w:color="auto"/>
      </w:divBdr>
    </w:div>
    <w:div w:id="1305499798">
      <w:bodyDiv w:val="1"/>
      <w:marLeft w:val="0"/>
      <w:marRight w:val="0"/>
      <w:marTop w:val="0"/>
      <w:marBottom w:val="0"/>
      <w:divBdr>
        <w:top w:val="none" w:sz="0" w:space="0" w:color="auto"/>
        <w:left w:val="none" w:sz="0" w:space="0" w:color="auto"/>
        <w:bottom w:val="none" w:sz="0" w:space="0" w:color="auto"/>
        <w:right w:val="none" w:sz="0" w:space="0" w:color="auto"/>
      </w:divBdr>
    </w:div>
    <w:div w:id="1316953519">
      <w:bodyDiv w:val="1"/>
      <w:marLeft w:val="0"/>
      <w:marRight w:val="0"/>
      <w:marTop w:val="0"/>
      <w:marBottom w:val="0"/>
      <w:divBdr>
        <w:top w:val="none" w:sz="0" w:space="0" w:color="auto"/>
        <w:left w:val="none" w:sz="0" w:space="0" w:color="auto"/>
        <w:bottom w:val="none" w:sz="0" w:space="0" w:color="auto"/>
        <w:right w:val="none" w:sz="0" w:space="0" w:color="auto"/>
      </w:divBdr>
    </w:div>
    <w:div w:id="1371877388">
      <w:bodyDiv w:val="1"/>
      <w:marLeft w:val="0"/>
      <w:marRight w:val="0"/>
      <w:marTop w:val="0"/>
      <w:marBottom w:val="0"/>
      <w:divBdr>
        <w:top w:val="none" w:sz="0" w:space="0" w:color="auto"/>
        <w:left w:val="none" w:sz="0" w:space="0" w:color="auto"/>
        <w:bottom w:val="none" w:sz="0" w:space="0" w:color="auto"/>
        <w:right w:val="none" w:sz="0" w:space="0" w:color="auto"/>
      </w:divBdr>
    </w:div>
    <w:div w:id="1393231283">
      <w:bodyDiv w:val="1"/>
      <w:marLeft w:val="0"/>
      <w:marRight w:val="0"/>
      <w:marTop w:val="0"/>
      <w:marBottom w:val="0"/>
      <w:divBdr>
        <w:top w:val="none" w:sz="0" w:space="0" w:color="auto"/>
        <w:left w:val="none" w:sz="0" w:space="0" w:color="auto"/>
        <w:bottom w:val="none" w:sz="0" w:space="0" w:color="auto"/>
        <w:right w:val="none" w:sz="0" w:space="0" w:color="auto"/>
      </w:divBdr>
    </w:div>
    <w:div w:id="1396397209">
      <w:bodyDiv w:val="1"/>
      <w:marLeft w:val="0"/>
      <w:marRight w:val="0"/>
      <w:marTop w:val="0"/>
      <w:marBottom w:val="0"/>
      <w:divBdr>
        <w:top w:val="none" w:sz="0" w:space="0" w:color="auto"/>
        <w:left w:val="none" w:sz="0" w:space="0" w:color="auto"/>
        <w:bottom w:val="none" w:sz="0" w:space="0" w:color="auto"/>
        <w:right w:val="none" w:sz="0" w:space="0" w:color="auto"/>
      </w:divBdr>
    </w:div>
    <w:div w:id="1403258812">
      <w:bodyDiv w:val="1"/>
      <w:marLeft w:val="0"/>
      <w:marRight w:val="0"/>
      <w:marTop w:val="0"/>
      <w:marBottom w:val="0"/>
      <w:divBdr>
        <w:top w:val="none" w:sz="0" w:space="0" w:color="auto"/>
        <w:left w:val="none" w:sz="0" w:space="0" w:color="auto"/>
        <w:bottom w:val="none" w:sz="0" w:space="0" w:color="auto"/>
        <w:right w:val="none" w:sz="0" w:space="0" w:color="auto"/>
      </w:divBdr>
    </w:div>
    <w:div w:id="1407455320">
      <w:bodyDiv w:val="1"/>
      <w:marLeft w:val="0"/>
      <w:marRight w:val="0"/>
      <w:marTop w:val="0"/>
      <w:marBottom w:val="0"/>
      <w:divBdr>
        <w:top w:val="none" w:sz="0" w:space="0" w:color="auto"/>
        <w:left w:val="none" w:sz="0" w:space="0" w:color="auto"/>
        <w:bottom w:val="none" w:sz="0" w:space="0" w:color="auto"/>
        <w:right w:val="none" w:sz="0" w:space="0" w:color="auto"/>
      </w:divBdr>
    </w:div>
    <w:div w:id="1539974940">
      <w:bodyDiv w:val="1"/>
      <w:marLeft w:val="0"/>
      <w:marRight w:val="0"/>
      <w:marTop w:val="0"/>
      <w:marBottom w:val="0"/>
      <w:divBdr>
        <w:top w:val="none" w:sz="0" w:space="0" w:color="auto"/>
        <w:left w:val="none" w:sz="0" w:space="0" w:color="auto"/>
        <w:bottom w:val="none" w:sz="0" w:space="0" w:color="auto"/>
        <w:right w:val="none" w:sz="0" w:space="0" w:color="auto"/>
      </w:divBdr>
    </w:div>
    <w:div w:id="1545405543">
      <w:bodyDiv w:val="1"/>
      <w:marLeft w:val="0"/>
      <w:marRight w:val="0"/>
      <w:marTop w:val="0"/>
      <w:marBottom w:val="0"/>
      <w:divBdr>
        <w:top w:val="none" w:sz="0" w:space="0" w:color="auto"/>
        <w:left w:val="none" w:sz="0" w:space="0" w:color="auto"/>
        <w:bottom w:val="none" w:sz="0" w:space="0" w:color="auto"/>
        <w:right w:val="none" w:sz="0" w:space="0" w:color="auto"/>
      </w:divBdr>
    </w:div>
    <w:div w:id="1567304162">
      <w:bodyDiv w:val="1"/>
      <w:marLeft w:val="0"/>
      <w:marRight w:val="0"/>
      <w:marTop w:val="0"/>
      <w:marBottom w:val="0"/>
      <w:divBdr>
        <w:top w:val="none" w:sz="0" w:space="0" w:color="auto"/>
        <w:left w:val="none" w:sz="0" w:space="0" w:color="auto"/>
        <w:bottom w:val="none" w:sz="0" w:space="0" w:color="auto"/>
        <w:right w:val="none" w:sz="0" w:space="0" w:color="auto"/>
      </w:divBdr>
    </w:div>
    <w:div w:id="1668628597">
      <w:bodyDiv w:val="1"/>
      <w:marLeft w:val="0"/>
      <w:marRight w:val="0"/>
      <w:marTop w:val="0"/>
      <w:marBottom w:val="0"/>
      <w:divBdr>
        <w:top w:val="none" w:sz="0" w:space="0" w:color="auto"/>
        <w:left w:val="none" w:sz="0" w:space="0" w:color="auto"/>
        <w:bottom w:val="none" w:sz="0" w:space="0" w:color="auto"/>
        <w:right w:val="none" w:sz="0" w:space="0" w:color="auto"/>
      </w:divBdr>
    </w:div>
    <w:div w:id="1671904080">
      <w:bodyDiv w:val="1"/>
      <w:marLeft w:val="0"/>
      <w:marRight w:val="0"/>
      <w:marTop w:val="0"/>
      <w:marBottom w:val="0"/>
      <w:divBdr>
        <w:top w:val="none" w:sz="0" w:space="0" w:color="auto"/>
        <w:left w:val="none" w:sz="0" w:space="0" w:color="auto"/>
        <w:bottom w:val="none" w:sz="0" w:space="0" w:color="auto"/>
        <w:right w:val="none" w:sz="0" w:space="0" w:color="auto"/>
      </w:divBdr>
    </w:div>
    <w:div w:id="1765805416">
      <w:bodyDiv w:val="1"/>
      <w:marLeft w:val="0"/>
      <w:marRight w:val="0"/>
      <w:marTop w:val="0"/>
      <w:marBottom w:val="0"/>
      <w:divBdr>
        <w:top w:val="none" w:sz="0" w:space="0" w:color="auto"/>
        <w:left w:val="none" w:sz="0" w:space="0" w:color="auto"/>
        <w:bottom w:val="none" w:sz="0" w:space="0" w:color="auto"/>
        <w:right w:val="none" w:sz="0" w:space="0" w:color="auto"/>
      </w:divBdr>
    </w:div>
    <w:div w:id="1773164010">
      <w:bodyDiv w:val="1"/>
      <w:marLeft w:val="0"/>
      <w:marRight w:val="0"/>
      <w:marTop w:val="0"/>
      <w:marBottom w:val="0"/>
      <w:divBdr>
        <w:top w:val="none" w:sz="0" w:space="0" w:color="auto"/>
        <w:left w:val="none" w:sz="0" w:space="0" w:color="auto"/>
        <w:bottom w:val="none" w:sz="0" w:space="0" w:color="auto"/>
        <w:right w:val="none" w:sz="0" w:space="0" w:color="auto"/>
      </w:divBdr>
    </w:div>
    <w:div w:id="1787039754">
      <w:bodyDiv w:val="1"/>
      <w:marLeft w:val="0"/>
      <w:marRight w:val="0"/>
      <w:marTop w:val="0"/>
      <w:marBottom w:val="0"/>
      <w:divBdr>
        <w:top w:val="none" w:sz="0" w:space="0" w:color="auto"/>
        <w:left w:val="none" w:sz="0" w:space="0" w:color="auto"/>
        <w:bottom w:val="none" w:sz="0" w:space="0" w:color="auto"/>
        <w:right w:val="none" w:sz="0" w:space="0" w:color="auto"/>
      </w:divBdr>
    </w:div>
    <w:div w:id="1831405306">
      <w:bodyDiv w:val="1"/>
      <w:marLeft w:val="0"/>
      <w:marRight w:val="0"/>
      <w:marTop w:val="0"/>
      <w:marBottom w:val="0"/>
      <w:divBdr>
        <w:top w:val="none" w:sz="0" w:space="0" w:color="auto"/>
        <w:left w:val="none" w:sz="0" w:space="0" w:color="auto"/>
        <w:bottom w:val="none" w:sz="0" w:space="0" w:color="auto"/>
        <w:right w:val="none" w:sz="0" w:space="0" w:color="auto"/>
      </w:divBdr>
    </w:div>
    <w:div w:id="1869874902">
      <w:bodyDiv w:val="1"/>
      <w:marLeft w:val="0"/>
      <w:marRight w:val="0"/>
      <w:marTop w:val="0"/>
      <w:marBottom w:val="0"/>
      <w:divBdr>
        <w:top w:val="none" w:sz="0" w:space="0" w:color="auto"/>
        <w:left w:val="none" w:sz="0" w:space="0" w:color="auto"/>
        <w:bottom w:val="none" w:sz="0" w:space="0" w:color="auto"/>
        <w:right w:val="none" w:sz="0" w:space="0" w:color="auto"/>
      </w:divBdr>
    </w:div>
    <w:div w:id="1873035070">
      <w:bodyDiv w:val="1"/>
      <w:marLeft w:val="0"/>
      <w:marRight w:val="0"/>
      <w:marTop w:val="0"/>
      <w:marBottom w:val="0"/>
      <w:divBdr>
        <w:top w:val="none" w:sz="0" w:space="0" w:color="auto"/>
        <w:left w:val="none" w:sz="0" w:space="0" w:color="auto"/>
        <w:bottom w:val="none" w:sz="0" w:space="0" w:color="auto"/>
        <w:right w:val="none" w:sz="0" w:space="0" w:color="auto"/>
      </w:divBdr>
    </w:div>
    <w:div w:id="1886330265">
      <w:bodyDiv w:val="1"/>
      <w:marLeft w:val="0"/>
      <w:marRight w:val="0"/>
      <w:marTop w:val="0"/>
      <w:marBottom w:val="0"/>
      <w:divBdr>
        <w:top w:val="none" w:sz="0" w:space="0" w:color="auto"/>
        <w:left w:val="none" w:sz="0" w:space="0" w:color="auto"/>
        <w:bottom w:val="none" w:sz="0" w:space="0" w:color="auto"/>
        <w:right w:val="none" w:sz="0" w:space="0" w:color="auto"/>
      </w:divBdr>
    </w:div>
    <w:div w:id="1912809076">
      <w:bodyDiv w:val="1"/>
      <w:marLeft w:val="0"/>
      <w:marRight w:val="0"/>
      <w:marTop w:val="0"/>
      <w:marBottom w:val="0"/>
      <w:divBdr>
        <w:top w:val="none" w:sz="0" w:space="0" w:color="auto"/>
        <w:left w:val="none" w:sz="0" w:space="0" w:color="auto"/>
        <w:bottom w:val="none" w:sz="0" w:space="0" w:color="auto"/>
        <w:right w:val="none" w:sz="0" w:space="0" w:color="auto"/>
      </w:divBdr>
    </w:div>
    <w:div w:id="1941638840">
      <w:bodyDiv w:val="1"/>
      <w:marLeft w:val="0"/>
      <w:marRight w:val="0"/>
      <w:marTop w:val="0"/>
      <w:marBottom w:val="0"/>
      <w:divBdr>
        <w:top w:val="none" w:sz="0" w:space="0" w:color="auto"/>
        <w:left w:val="none" w:sz="0" w:space="0" w:color="auto"/>
        <w:bottom w:val="none" w:sz="0" w:space="0" w:color="auto"/>
        <w:right w:val="none" w:sz="0" w:space="0" w:color="auto"/>
      </w:divBdr>
    </w:div>
    <w:div w:id="21005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0B9B-AFC0-42B0-A009-4DEA21C1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79506</dc:creator>
  <cp:lastModifiedBy>Ivan V.</cp:lastModifiedBy>
  <cp:revision>4</cp:revision>
  <dcterms:created xsi:type="dcterms:W3CDTF">2023-06-20T08:55:00Z</dcterms:created>
  <dcterms:modified xsi:type="dcterms:W3CDTF">2025-01-22T07:46:00Z</dcterms:modified>
</cp:coreProperties>
</file>