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E356" w14:textId="7F2DE675" w:rsidR="00801F3A" w:rsidRDefault="00801F3A">
      <w:pPr>
        <w:rPr>
          <w:rFonts w:eastAsia="Calibri"/>
          <w:b/>
          <w:bCs/>
          <w:lang w:bidi="ru-RU"/>
        </w:rPr>
      </w:pPr>
    </w:p>
    <w:p w14:paraId="5EDF7534" w14:textId="77777777" w:rsidR="00801F3A" w:rsidRDefault="003F4D8D">
      <w:pPr>
        <w:widowControl w:val="0"/>
        <w:ind w:firstLine="0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СОДЕРЖАНИЕ</w:t>
      </w:r>
    </w:p>
    <w:p w14:paraId="3DA04653" w14:textId="77777777" w:rsidR="00801F3A" w:rsidRDefault="00801F3A">
      <w:pPr>
        <w:widowControl w:val="0"/>
        <w:ind w:firstLine="0"/>
        <w:jc w:val="center"/>
        <w:rPr>
          <w:rFonts w:eastAsia="Calibri"/>
          <w:color w:val="000000"/>
        </w:rPr>
      </w:pPr>
    </w:p>
    <w:tbl>
      <w:tblPr>
        <w:tblStyle w:val="a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8"/>
        <w:gridCol w:w="786"/>
      </w:tblGrid>
      <w:tr w:rsidR="00801F3A" w14:paraId="1F955875" w14:textId="77777777">
        <w:trPr>
          <w:trHeight w:val="367"/>
        </w:trPr>
        <w:tc>
          <w:tcPr>
            <w:tcW w:w="8678" w:type="dxa"/>
          </w:tcPr>
          <w:p w14:paraId="48B6B059" w14:textId="77777777" w:rsidR="00801F3A" w:rsidRDefault="003F4D8D">
            <w:pPr>
              <w:widowControl w:val="0"/>
              <w:ind w:firstLine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Введение................................................................................................</w:t>
            </w:r>
          </w:p>
        </w:tc>
        <w:tc>
          <w:tcPr>
            <w:tcW w:w="786" w:type="dxa"/>
          </w:tcPr>
          <w:p w14:paraId="23982A23" w14:textId="77777777" w:rsidR="00801F3A" w:rsidRDefault="003F4D8D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</w:tr>
      <w:tr w:rsidR="00801F3A" w14:paraId="2FDAD04C" w14:textId="77777777">
        <w:trPr>
          <w:trHeight w:val="367"/>
        </w:trPr>
        <w:tc>
          <w:tcPr>
            <w:tcW w:w="8678" w:type="dxa"/>
          </w:tcPr>
          <w:p w14:paraId="3F6F4EE1" w14:textId="77777777" w:rsidR="00801F3A" w:rsidRDefault="003F4D8D">
            <w:pPr>
              <w:widowControl w:val="0"/>
              <w:ind w:firstLine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Теоретические основы бизнес-анализа в деятельности предприятий малого и среднего бизнеса ……………………………………...............</w:t>
            </w:r>
          </w:p>
        </w:tc>
        <w:tc>
          <w:tcPr>
            <w:tcW w:w="786" w:type="dxa"/>
          </w:tcPr>
          <w:p w14:paraId="2C31E76E" w14:textId="77777777" w:rsidR="00801F3A" w:rsidRDefault="00801F3A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</w:p>
          <w:p w14:paraId="11882AB3" w14:textId="77777777" w:rsidR="00801F3A" w:rsidRDefault="003F4D8D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</w:tr>
      <w:tr w:rsidR="00801F3A" w14:paraId="576B8348" w14:textId="77777777">
        <w:trPr>
          <w:trHeight w:val="367"/>
        </w:trPr>
        <w:tc>
          <w:tcPr>
            <w:tcW w:w="8678" w:type="dxa"/>
          </w:tcPr>
          <w:p w14:paraId="7875C115" w14:textId="77777777" w:rsidR="00801F3A" w:rsidRDefault="003F4D8D">
            <w:pPr>
              <w:widowControl w:val="0"/>
              <w:ind w:firstLine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 Сущность бизнес-анализа в современных условиях ..........................</w:t>
            </w:r>
          </w:p>
        </w:tc>
        <w:tc>
          <w:tcPr>
            <w:tcW w:w="786" w:type="dxa"/>
          </w:tcPr>
          <w:p w14:paraId="587D3BC9" w14:textId="77777777" w:rsidR="00801F3A" w:rsidRDefault="003F4D8D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</w:tr>
      <w:tr w:rsidR="00801F3A" w14:paraId="3941865C" w14:textId="77777777">
        <w:trPr>
          <w:trHeight w:val="355"/>
        </w:trPr>
        <w:tc>
          <w:tcPr>
            <w:tcW w:w="8678" w:type="dxa"/>
          </w:tcPr>
          <w:p w14:paraId="52984542" w14:textId="77777777" w:rsidR="00801F3A" w:rsidRDefault="003F4D8D">
            <w:pPr>
              <w:widowControl w:val="0"/>
              <w:ind w:firstLine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1.2. Методы проведения бизнес-анализа процессов в бизнес-структурах в современных условиях..........................................................</w:t>
            </w:r>
          </w:p>
        </w:tc>
        <w:tc>
          <w:tcPr>
            <w:tcW w:w="786" w:type="dxa"/>
          </w:tcPr>
          <w:p w14:paraId="36A5E898" w14:textId="77777777" w:rsidR="00801F3A" w:rsidRDefault="00801F3A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</w:p>
          <w:p w14:paraId="15D8CD1D" w14:textId="77777777" w:rsidR="00801F3A" w:rsidRDefault="003F4D8D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</w:tr>
      <w:tr w:rsidR="00801F3A" w14:paraId="1C853FCB" w14:textId="77777777">
        <w:trPr>
          <w:trHeight w:val="367"/>
        </w:trPr>
        <w:tc>
          <w:tcPr>
            <w:tcW w:w="8678" w:type="dxa"/>
          </w:tcPr>
          <w:p w14:paraId="21CC5370" w14:textId="77777777" w:rsidR="00801F3A" w:rsidRDefault="003F4D8D">
            <w:pPr>
              <w:widowControl w:val="0"/>
              <w:ind w:firstLine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 Особенности бизнес-анализа на логистических предприятиях….…………………..………………………………….........</w:t>
            </w:r>
          </w:p>
        </w:tc>
        <w:tc>
          <w:tcPr>
            <w:tcW w:w="786" w:type="dxa"/>
          </w:tcPr>
          <w:p w14:paraId="36A9A543" w14:textId="77777777" w:rsidR="00801F3A" w:rsidRDefault="00801F3A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</w:p>
          <w:p w14:paraId="2535D04F" w14:textId="77777777" w:rsidR="00801F3A" w:rsidRDefault="003F4D8D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</w:p>
        </w:tc>
      </w:tr>
      <w:tr w:rsidR="00801F3A" w14:paraId="0A0D1BAD" w14:textId="77777777">
        <w:trPr>
          <w:trHeight w:val="367"/>
        </w:trPr>
        <w:tc>
          <w:tcPr>
            <w:tcW w:w="8678" w:type="dxa"/>
          </w:tcPr>
          <w:p w14:paraId="3EED0119" w14:textId="77777777" w:rsidR="00801F3A" w:rsidRDefault="003F4D8D">
            <w:pPr>
              <w:widowControl w:val="0"/>
              <w:ind w:firstLine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 Бизнес-анализ экономической деятельности ООО «МЕГАТРАНССЕРВИС»…………………………….................................</w:t>
            </w:r>
          </w:p>
        </w:tc>
        <w:tc>
          <w:tcPr>
            <w:tcW w:w="786" w:type="dxa"/>
          </w:tcPr>
          <w:p w14:paraId="254FF852" w14:textId="77777777" w:rsidR="00801F3A" w:rsidRDefault="00801F3A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</w:p>
          <w:p w14:paraId="07F62C46" w14:textId="77777777" w:rsidR="00801F3A" w:rsidRDefault="003F4D8D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</w:t>
            </w:r>
          </w:p>
        </w:tc>
      </w:tr>
      <w:tr w:rsidR="00801F3A" w14:paraId="7EA5D13B" w14:textId="77777777">
        <w:trPr>
          <w:trHeight w:val="367"/>
        </w:trPr>
        <w:tc>
          <w:tcPr>
            <w:tcW w:w="8678" w:type="dxa"/>
          </w:tcPr>
          <w:p w14:paraId="33EB6FB3" w14:textId="77777777" w:rsidR="00801F3A" w:rsidRDefault="003F4D8D">
            <w:pPr>
              <w:widowControl w:val="0"/>
              <w:ind w:firstLine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2.1 Характеристика ООО «МЕГАТРАНССЕРВИС» и оценка его финансового состояния…………………………………………………. </w:t>
            </w:r>
          </w:p>
        </w:tc>
        <w:tc>
          <w:tcPr>
            <w:tcW w:w="786" w:type="dxa"/>
          </w:tcPr>
          <w:p w14:paraId="6A28F42D" w14:textId="77777777" w:rsidR="00801F3A" w:rsidRDefault="00801F3A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</w:p>
          <w:p w14:paraId="402C4D7F" w14:textId="77777777" w:rsidR="00801F3A" w:rsidRDefault="003F4D8D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</w:t>
            </w:r>
          </w:p>
        </w:tc>
      </w:tr>
      <w:tr w:rsidR="00801F3A" w14:paraId="69CB181F" w14:textId="77777777">
        <w:trPr>
          <w:trHeight w:val="367"/>
        </w:trPr>
        <w:tc>
          <w:tcPr>
            <w:tcW w:w="8678" w:type="dxa"/>
          </w:tcPr>
          <w:p w14:paraId="3A58CB4E" w14:textId="77777777" w:rsidR="00801F3A" w:rsidRDefault="003F4D8D">
            <w:pPr>
              <w:widowControl w:val="0"/>
              <w:ind w:firstLine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  Анализ бизнес-процессов в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color w:val="000000"/>
              </w:rPr>
              <w:t>ООО «МЕГАТРАНССЕРВИС».........</w:t>
            </w:r>
          </w:p>
        </w:tc>
        <w:tc>
          <w:tcPr>
            <w:tcW w:w="786" w:type="dxa"/>
          </w:tcPr>
          <w:p w14:paraId="7B7C4760" w14:textId="77777777" w:rsidR="00801F3A" w:rsidRDefault="003F4D8D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</w:t>
            </w:r>
          </w:p>
        </w:tc>
      </w:tr>
      <w:tr w:rsidR="00801F3A" w14:paraId="5BC11A64" w14:textId="77777777">
        <w:trPr>
          <w:trHeight w:val="367"/>
        </w:trPr>
        <w:tc>
          <w:tcPr>
            <w:tcW w:w="8678" w:type="dxa"/>
          </w:tcPr>
          <w:p w14:paraId="2F694CFB" w14:textId="77777777" w:rsidR="00801F3A" w:rsidRDefault="003F4D8D">
            <w:pPr>
              <w:widowControl w:val="0"/>
              <w:ind w:firstLine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 Мероприятия по оптимизации логистической деятельности ООО «МЕГАТРАНССЕРВИС» ...........................................................................</w:t>
            </w:r>
          </w:p>
        </w:tc>
        <w:tc>
          <w:tcPr>
            <w:tcW w:w="786" w:type="dxa"/>
          </w:tcPr>
          <w:p w14:paraId="75BB0C5A" w14:textId="77777777" w:rsidR="00801F3A" w:rsidRDefault="00801F3A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</w:p>
          <w:p w14:paraId="23D5CA5D" w14:textId="77777777" w:rsidR="00801F3A" w:rsidRDefault="003F4D8D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57</w:t>
            </w:r>
          </w:p>
        </w:tc>
      </w:tr>
      <w:tr w:rsidR="00801F3A" w14:paraId="09580718" w14:textId="77777777">
        <w:trPr>
          <w:trHeight w:val="367"/>
        </w:trPr>
        <w:tc>
          <w:tcPr>
            <w:tcW w:w="8678" w:type="dxa"/>
          </w:tcPr>
          <w:p w14:paraId="1A1E488B" w14:textId="77777777" w:rsidR="00801F3A" w:rsidRDefault="003F4D8D">
            <w:pPr>
              <w:widowControl w:val="0"/>
              <w:ind w:firstLine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3.1 Риски в деятельности ООО «МЕГАТРАНССЕРВИС».....................</w:t>
            </w:r>
          </w:p>
        </w:tc>
        <w:tc>
          <w:tcPr>
            <w:tcW w:w="786" w:type="dxa"/>
          </w:tcPr>
          <w:p w14:paraId="16D1CAA6" w14:textId="77777777" w:rsidR="00801F3A" w:rsidRDefault="003F4D8D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57</w:t>
            </w:r>
          </w:p>
        </w:tc>
      </w:tr>
      <w:tr w:rsidR="00801F3A" w14:paraId="7D29C537" w14:textId="77777777">
        <w:trPr>
          <w:trHeight w:val="367"/>
        </w:trPr>
        <w:tc>
          <w:tcPr>
            <w:tcW w:w="8678" w:type="dxa"/>
          </w:tcPr>
          <w:p w14:paraId="1114CD75" w14:textId="77777777" w:rsidR="00801F3A" w:rsidRDefault="003F4D8D">
            <w:pPr>
              <w:widowControl w:val="0"/>
              <w:ind w:firstLine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3.2 Эффективность проектных мероприятий для  оптимизации бизнес-процессов в ООО «МЕГАТРАНССЕРВИС»......................................</w:t>
            </w:r>
          </w:p>
        </w:tc>
        <w:tc>
          <w:tcPr>
            <w:tcW w:w="786" w:type="dxa"/>
          </w:tcPr>
          <w:p w14:paraId="661ABBA5" w14:textId="77777777" w:rsidR="00801F3A" w:rsidRDefault="00801F3A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</w:p>
          <w:p w14:paraId="2A9DA759" w14:textId="77777777" w:rsidR="00801F3A" w:rsidRDefault="003F4D8D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63</w:t>
            </w:r>
          </w:p>
        </w:tc>
      </w:tr>
      <w:tr w:rsidR="00801F3A" w14:paraId="6A27F7EB" w14:textId="77777777">
        <w:trPr>
          <w:trHeight w:val="355"/>
        </w:trPr>
        <w:tc>
          <w:tcPr>
            <w:tcW w:w="8678" w:type="dxa"/>
          </w:tcPr>
          <w:p w14:paraId="467FBE8C" w14:textId="77777777" w:rsidR="00801F3A" w:rsidRDefault="003F4D8D">
            <w:pPr>
              <w:widowControl w:val="0"/>
              <w:ind w:firstLine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Заключение..............................................................................................</w:t>
            </w:r>
          </w:p>
        </w:tc>
        <w:tc>
          <w:tcPr>
            <w:tcW w:w="786" w:type="dxa"/>
          </w:tcPr>
          <w:p w14:paraId="2DBDEC88" w14:textId="77777777" w:rsidR="00801F3A" w:rsidRDefault="003F4D8D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71</w:t>
            </w:r>
          </w:p>
        </w:tc>
      </w:tr>
      <w:tr w:rsidR="00801F3A" w14:paraId="7CBA19A7" w14:textId="77777777">
        <w:trPr>
          <w:trHeight w:val="355"/>
        </w:trPr>
        <w:tc>
          <w:tcPr>
            <w:tcW w:w="8678" w:type="dxa"/>
          </w:tcPr>
          <w:p w14:paraId="1A5EDC66" w14:textId="77777777" w:rsidR="00801F3A" w:rsidRDefault="003F4D8D">
            <w:pPr>
              <w:widowControl w:val="0"/>
              <w:ind w:firstLine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Список использованных источников....................................................</w:t>
            </w:r>
          </w:p>
        </w:tc>
        <w:tc>
          <w:tcPr>
            <w:tcW w:w="786" w:type="dxa"/>
          </w:tcPr>
          <w:p w14:paraId="4439E95B" w14:textId="77777777" w:rsidR="00801F3A" w:rsidRDefault="003F4D8D">
            <w:pPr>
              <w:widowControl w:val="0"/>
              <w:ind w:firstLine="0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74</w:t>
            </w:r>
          </w:p>
        </w:tc>
      </w:tr>
    </w:tbl>
    <w:p w14:paraId="0A771475" w14:textId="77777777" w:rsidR="00801F3A" w:rsidRDefault="00801F3A">
      <w:pPr>
        <w:widowControl w:val="0"/>
        <w:ind w:firstLine="0"/>
        <w:contextualSpacing/>
        <w:rPr>
          <w:rFonts w:eastAsia="Calibri"/>
          <w:color w:val="000000"/>
        </w:rPr>
      </w:pPr>
    </w:p>
    <w:p w14:paraId="1558787D" w14:textId="77777777" w:rsidR="00801F3A" w:rsidRDefault="00801F3A">
      <w:pPr>
        <w:widowControl w:val="0"/>
        <w:ind w:firstLine="0"/>
        <w:rPr>
          <w:rFonts w:eastAsia="Calibri"/>
          <w:color w:val="000000"/>
        </w:rPr>
      </w:pPr>
    </w:p>
    <w:p w14:paraId="7E131EC9" w14:textId="77777777" w:rsidR="00801F3A" w:rsidRDefault="00801F3A">
      <w:pPr>
        <w:ind w:firstLine="0"/>
      </w:pPr>
    </w:p>
    <w:p w14:paraId="3E90FAE2" w14:textId="77777777" w:rsidR="00801F3A" w:rsidRDefault="00801F3A">
      <w:pPr>
        <w:ind w:firstLine="0"/>
      </w:pPr>
    </w:p>
    <w:p w14:paraId="5AF57F4D" w14:textId="77777777" w:rsidR="00801F3A" w:rsidRDefault="00801F3A">
      <w:pPr>
        <w:ind w:firstLine="0"/>
        <w:sectPr w:rsidR="00801F3A">
          <w:footerReference w:type="default" r:id="rId9"/>
          <w:footnotePr>
            <w:numRestart w:val="eachPage"/>
          </w:footnotePr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14:paraId="17218697" w14:textId="77777777" w:rsidR="00801F3A" w:rsidRDefault="003F4D8D">
      <w:pPr>
        <w:ind w:firstLine="0"/>
        <w:contextualSpacing/>
        <w:jc w:val="center"/>
      </w:pPr>
      <w:r>
        <w:lastRenderedPageBreak/>
        <w:t>ВВЕДЕНИЕ</w:t>
      </w:r>
    </w:p>
    <w:p w14:paraId="7C350B9E" w14:textId="77777777" w:rsidR="00801F3A" w:rsidRDefault="00801F3A">
      <w:pPr>
        <w:ind w:firstLine="0"/>
        <w:contextualSpacing/>
        <w:jc w:val="center"/>
      </w:pPr>
    </w:p>
    <w:p w14:paraId="1A0BB884" w14:textId="77777777" w:rsidR="00801F3A" w:rsidRDefault="003F4D8D">
      <w:pPr>
        <w:contextualSpacing/>
      </w:pPr>
      <w:r>
        <w:t xml:space="preserve">Сектору малого и среднего предпринимательства (далее – СМП) современные исследователи отводят роль своеобразного локомотива положительной динамики экономического развития региональных и национальной систем хозяйствования. Важность СМП известна, так как во всем мире исследуемый сектор занимает около 95% коммерческих организаций и создает подавляющее большинство рабочих мест, на 55% формирует ВВП развитых стран [38]. В мировом масштабе СМП принадлежат около 20% патентов, что является одним из показателей его инновационного развития. От того, насколько конкурентоспособной будет каждая структура современного нестабильного рынка оптовой торговли, в конечном счете зависит социально-экономический результат в стране. Воздействие эпидемиологических потрясений, санкционного давления, инициирования ухода с национального рынка многих поставщиков и производителей из недружественных стран потребовали оптимизации логистического контекста деятельности всех субъектов экономики. </w:t>
      </w:r>
    </w:p>
    <w:p w14:paraId="4EB26D34" w14:textId="77777777" w:rsidR="00801F3A" w:rsidRDefault="003F4D8D">
      <w:pPr>
        <w:contextualSpacing/>
      </w:pPr>
      <w:r>
        <w:t xml:space="preserve">В то же время, по многочисленным и одновременно противоречивым данным статистических источников в 2022 г. чаще всего были признаны банкротами СМП в строительной отрасли и ведущие операции с недвижимым имуществом.  Эти субъекты составили около 35% от общего числа банкротств. Почти на 7% сократился оборот оптовой торговли. Однако, структуры, занимающиеся оптовой торговлей продовольственными товарами, практически не пострадали ни в </w:t>
      </w:r>
      <w:proofErr w:type="spellStart"/>
      <w:r>
        <w:t>пандемийный</w:t>
      </w:r>
      <w:proofErr w:type="spellEnd"/>
      <w:r>
        <w:t>, ни в последующий период.  Устойчивость показали субъекты, сумевшие оптимизировать логистический контекст бизнес-процессов. Больше 50% выручки малый бизнес в России заработал в торговле. Это предопределило задачу бизнес-анализа деятельности организации, занимающейся не только закупкой продовольственных товаров, но и их транспортировкой в десятки магазинов Свердловской области.</w:t>
      </w:r>
    </w:p>
    <w:p w14:paraId="2E144825" w14:textId="77777777" w:rsidR="00801F3A" w:rsidRDefault="003F4D8D">
      <w:pPr>
        <w:contextualSpacing/>
      </w:pPr>
      <w:r>
        <w:lastRenderedPageBreak/>
        <w:t>Цель выпускной квалификационной работы (далее – ВКР) – проведение бизнес-анализа и экономическое обоснование на его основе оптимизации логистической деятельности организации в сфере перевозок грузов и оптовой торговли продуктами питания.</w:t>
      </w:r>
    </w:p>
    <w:p w14:paraId="5B208EA1" w14:textId="77777777" w:rsidR="00801F3A" w:rsidRDefault="003F4D8D">
      <w:pPr>
        <w:contextualSpacing/>
      </w:pPr>
      <w:r>
        <w:t>Задачи:</w:t>
      </w:r>
    </w:p>
    <w:p w14:paraId="0B0C9281" w14:textId="77777777" w:rsidR="00801F3A" w:rsidRDefault="003F4D8D">
      <w:pPr>
        <w:pStyle w:val="ae"/>
        <w:numPr>
          <w:ilvl w:val="0"/>
          <w:numId w:val="1"/>
        </w:numPr>
        <w:ind w:left="0" w:firstLine="709"/>
      </w:pPr>
      <w:r>
        <w:t xml:space="preserve"> обобщить научные подходы к теоретическим основам бизнес-анализа в деятельности МП. Для этого представить описание сущности бизнес-анализа в современных условиях, методов проведения бизнес-анализа процессов в бизнес-структурах в современных условиях, а также особенности бизнес-анализа на логистических предприятиях;</w:t>
      </w:r>
    </w:p>
    <w:p w14:paraId="7C5D146F" w14:textId="77777777" w:rsidR="00801F3A" w:rsidRDefault="003F4D8D">
      <w:pPr>
        <w:pStyle w:val="ae"/>
        <w:numPr>
          <w:ilvl w:val="0"/>
          <w:numId w:val="1"/>
        </w:numPr>
        <w:ind w:left="0" w:firstLine="709"/>
      </w:pPr>
      <w:r>
        <w:t xml:space="preserve"> провести бизнес-анализ экономической деятельности ООО «МЕГАТРАНССЕРВИС», представить его как субъекта рынка оптовой торговли Свердловской области, рассчитать эффективность бизнес-процессов в ООО «МЕГАТРАНССЕРВИС»;</w:t>
      </w:r>
    </w:p>
    <w:p w14:paraId="19E5E1A9" w14:textId="77777777" w:rsidR="00801F3A" w:rsidRDefault="003F4D8D">
      <w:pPr>
        <w:pStyle w:val="ae"/>
        <w:numPr>
          <w:ilvl w:val="0"/>
          <w:numId w:val="1"/>
        </w:numPr>
        <w:ind w:left="0" w:firstLine="709"/>
      </w:pPr>
      <w:r>
        <w:t>предложить мероприятия по оптимизации логистической деятельности ООО «МЕГАТРАНССЕРВИС», указать на риски в его деятельности и определить экономический эффект от их внедрения.</w:t>
      </w:r>
    </w:p>
    <w:p w14:paraId="230EC346" w14:textId="77777777" w:rsidR="00801F3A" w:rsidRDefault="003F4D8D">
      <w:pPr>
        <w:contextualSpacing/>
      </w:pPr>
      <w:r>
        <w:t>Объект ВКР – ООО «МЕГАТРАНССЕРВИС»</w:t>
      </w:r>
    </w:p>
    <w:p w14:paraId="086614B9" w14:textId="77777777" w:rsidR="00801F3A" w:rsidRDefault="003F4D8D">
      <w:pPr>
        <w:contextualSpacing/>
      </w:pPr>
      <w:r>
        <w:t>Предмет ВКР – использовать механизм бизнес-анализа для определения оптимизации логистической деятельности ООО «МЕГАТРАНССЕРВИС».</w:t>
      </w:r>
    </w:p>
    <w:p w14:paraId="4F35AAD6" w14:textId="77777777" w:rsidR="00801F3A" w:rsidRDefault="003F4D8D">
      <w:pPr>
        <w:contextualSpacing/>
      </w:pPr>
      <w:r>
        <w:t>Металогическую базу исследования составили труды национальных и зарубежных ученых по следующим секторам научного знания:</w:t>
      </w:r>
    </w:p>
    <w:p w14:paraId="58E7C555" w14:textId="77777777" w:rsidR="00801F3A" w:rsidRDefault="003F4D8D">
      <w:pPr>
        <w:pStyle w:val="ae"/>
        <w:numPr>
          <w:ilvl w:val="0"/>
          <w:numId w:val="1"/>
        </w:numPr>
        <w:ind w:left="0" w:firstLine="851"/>
      </w:pPr>
      <w:r>
        <w:t xml:space="preserve">   о проблемах и путях развития малого и среднего предпринимательства (исследовали А. А. </w:t>
      </w:r>
      <w:proofErr w:type="spellStart"/>
      <w:r>
        <w:t>Аненкова</w:t>
      </w:r>
      <w:proofErr w:type="spellEnd"/>
      <w:r>
        <w:t xml:space="preserve"> и  Д. Л. </w:t>
      </w:r>
      <w:proofErr w:type="spellStart"/>
      <w:r>
        <w:t>Жучкова</w:t>
      </w:r>
      <w:proofErr w:type="spellEnd"/>
      <w:r>
        <w:t xml:space="preserve"> [13], Е. М. </w:t>
      </w:r>
      <w:proofErr w:type="spellStart"/>
      <w:r>
        <w:t>Бухвальд</w:t>
      </w:r>
      <w:proofErr w:type="spellEnd"/>
      <w:r>
        <w:t xml:space="preserve"> [14], Л. В. </w:t>
      </w:r>
      <w:proofErr w:type="spellStart"/>
      <w:r>
        <w:t>Глезман</w:t>
      </w:r>
      <w:proofErr w:type="spellEnd"/>
      <w:r>
        <w:t xml:space="preserve"> [15], К.Л. </w:t>
      </w:r>
      <w:proofErr w:type="spellStart"/>
      <w:r>
        <w:t>Неопуло</w:t>
      </w:r>
      <w:proofErr w:type="spellEnd"/>
      <w:r>
        <w:t xml:space="preserve">  [35], А.В. </w:t>
      </w:r>
      <w:proofErr w:type="spellStart"/>
      <w:r>
        <w:t>Перчян</w:t>
      </w:r>
      <w:proofErr w:type="spellEnd"/>
      <w:r>
        <w:t xml:space="preserve">,  А.А. </w:t>
      </w:r>
      <w:proofErr w:type="spellStart"/>
      <w:r>
        <w:t>Кульбарс</w:t>
      </w:r>
      <w:proofErr w:type="spellEnd"/>
      <w:r>
        <w:t xml:space="preserve">, Д.А. Зайцев, и С.И. </w:t>
      </w:r>
      <w:proofErr w:type="spellStart"/>
      <w:r>
        <w:t>Штогрин</w:t>
      </w:r>
      <w:proofErr w:type="spellEnd"/>
      <w:r>
        <w:t xml:space="preserve">   [38], А.В. Полянин, Ю.П. Соболева и  В.В. Тарновский [39], С.Ф. Салихова  [43], Р.Т. Тимакова и Е.Д. Минин  [47], А.С. </w:t>
      </w:r>
      <w:proofErr w:type="spellStart"/>
      <w:r>
        <w:t>Чепало</w:t>
      </w:r>
      <w:proofErr w:type="spellEnd"/>
      <w:r>
        <w:t xml:space="preserve">  [48], М. Б </w:t>
      </w:r>
      <w:proofErr w:type="spellStart"/>
      <w:r>
        <w:t>Щепакин</w:t>
      </w:r>
      <w:proofErr w:type="spellEnd"/>
      <w:r>
        <w:t xml:space="preserve">  [50]);</w:t>
      </w:r>
    </w:p>
    <w:p w14:paraId="4E8A35CE" w14:textId="77777777" w:rsidR="00801F3A" w:rsidRDefault="003F4D8D">
      <w:pPr>
        <w:pStyle w:val="ae"/>
        <w:numPr>
          <w:ilvl w:val="0"/>
          <w:numId w:val="1"/>
        </w:numPr>
        <w:ind w:left="0" w:firstLine="709"/>
      </w:pPr>
      <w:r>
        <w:lastRenderedPageBreak/>
        <w:t xml:space="preserve">о развитии теории анализа бизнеса и бизнес-анализа, теории экономики предприятий и менеджмента  (исследовали В.И. Бариленко [37],  И.В. Денисов [17; 18], О.П. Зайцева [21], Н. А. Казакова  [24], Н.В. Кондрашова [25], Д. Кузьмин [29], К. А. </w:t>
      </w:r>
      <w:proofErr w:type="spellStart"/>
      <w:r>
        <w:t>Маковейчук</w:t>
      </w:r>
      <w:proofErr w:type="spellEnd"/>
      <w:r>
        <w:t xml:space="preserve">  [32], Н.Ю. Мороз, Е.А. </w:t>
      </w:r>
      <w:proofErr w:type="spellStart"/>
      <w:r>
        <w:t>Болотнова</w:t>
      </w:r>
      <w:proofErr w:type="spellEnd"/>
      <w:r>
        <w:t xml:space="preserve">, К.Р. Ковалева и  А.Х. </w:t>
      </w:r>
      <w:proofErr w:type="spellStart"/>
      <w:r>
        <w:t>Брантова</w:t>
      </w:r>
      <w:proofErr w:type="spellEnd"/>
      <w:r>
        <w:t xml:space="preserve">   [33], А. </w:t>
      </w:r>
      <w:proofErr w:type="spellStart"/>
      <w:r>
        <w:t>Сагун</w:t>
      </w:r>
      <w:proofErr w:type="spellEnd"/>
      <w:r>
        <w:t xml:space="preserve"> [42], Ю.Г. Чернышева  [49]), а также О.В. Котовой, М.В. Плешаковой, Н.И. Поповой [26] и др.);  </w:t>
      </w:r>
    </w:p>
    <w:p w14:paraId="273EF734" w14:textId="77777777" w:rsidR="00801F3A" w:rsidRDefault="003F4D8D">
      <w:pPr>
        <w:pStyle w:val="ae"/>
        <w:numPr>
          <w:ilvl w:val="0"/>
          <w:numId w:val="1"/>
        </w:numPr>
        <w:ind w:left="0" w:firstLine="851"/>
      </w:pPr>
      <w:r>
        <w:t xml:space="preserve">о качестве оценки малого и среднего бизнеса и бизнес-процессов в нем (исследовали С.А. Ильина и  В.В. </w:t>
      </w:r>
      <w:proofErr w:type="spellStart"/>
      <w:r>
        <w:t>Дорожиева</w:t>
      </w:r>
      <w:proofErr w:type="spellEnd"/>
      <w:r>
        <w:t xml:space="preserve"> [23], Э. М. Коротков  [26]);</w:t>
      </w:r>
    </w:p>
    <w:p w14:paraId="359E57CA" w14:textId="77777777" w:rsidR="00801F3A" w:rsidRDefault="003F4D8D">
      <w:pPr>
        <w:pStyle w:val="ae"/>
        <w:numPr>
          <w:ilvl w:val="0"/>
          <w:numId w:val="1"/>
        </w:numPr>
        <w:ind w:left="0" w:firstLine="851"/>
      </w:pPr>
      <w:r>
        <w:t xml:space="preserve">о развитии подходов к осмыслению сущности бизнес-моделей  в условиях санкционного давления и трансформации рынка (исследовали И.В. Денисов, Э. </w:t>
      </w:r>
      <w:proofErr w:type="spellStart"/>
      <w:r>
        <w:t>Велинов</w:t>
      </w:r>
      <w:proofErr w:type="spellEnd"/>
      <w:r>
        <w:t xml:space="preserve">, К.А. </w:t>
      </w:r>
      <w:proofErr w:type="spellStart"/>
      <w:r>
        <w:t>Витер</w:t>
      </w:r>
      <w:proofErr w:type="spellEnd"/>
      <w:r>
        <w:t xml:space="preserve"> и А.Д. </w:t>
      </w:r>
      <w:proofErr w:type="spellStart"/>
      <w:r>
        <w:t>Бусалова</w:t>
      </w:r>
      <w:proofErr w:type="spellEnd"/>
      <w:r>
        <w:t xml:space="preserve">  [16], К.Б. Костин, Х.В. Евдокимова [28], И.А. </w:t>
      </w:r>
      <w:proofErr w:type="spellStart"/>
      <w:r>
        <w:t>Максимцев</w:t>
      </w:r>
      <w:proofErr w:type="spellEnd"/>
      <w:r>
        <w:t>, К.Б. Костин, Д.К. Лукашенко, и О.А. Онуфриев  [33]);</w:t>
      </w:r>
    </w:p>
    <w:p w14:paraId="169AA851" w14:textId="77777777" w:rsidR="00801F3A" w:rsidRDefault="003F4D8D">
      <w:pPr>
        <w:pStyle w:val="ae"/>
        <w:numPr>
          <w:ilvl w:val="0"/>
          <w:numId w:val="1"/>
        </w:numPr>
        <w:ind w:left="0" w:firstLine="851"/>
      </w:pPr>
      <w:r>
        <w:t xml:space="preserve">о роли цепочек поставок в безопасности бизнеса (исследовали Е. В. </w:t>
      </w:r>
      <w:proofErr w:type="spellStart"/>
      <w:r>
        <w:t>Дробот</w:t>
      </w:r>
      <w:proofErr w:type="spellEnd"/>
      <w:r>
        <w:t xml:space="preserve"> [19], И.М. Зайченко и  М.А. Яковлева  [22], Е. А. </w:t>
      </w:r>
      <w:proofErr w:type="spellStart"/>
      <w:r>
        <w:t>Кучкова</w:t>
      </w:r>
      <w:proofErr w:type="spellEnd"/>
      <w:r>
        <w:t xml:space="preserve"> [30],  О. Почепский   [41], А. Соловьева  [45]); </w:t>
      </w:r>
    </w:p>
    <w:p w14:paraId="4637ED4A" w14:textId="77777777" w:rsidR="00801F3A" w:rsidRDefault="003F4D8D">
      <w:pPr>
        <w:pStyle w:val="ae"/>
        <w:numPr>
          <w:ilvl w:val="0"/>
          <w:numId w:val="1"/>
        </w:numPr>
        <w:ind w:left="0" w:firstLine="851"/>
      </w:pPr>
      <w:r>
        <w:t xml:space="preserve"> об изменении финансовой функции предприятия и финансовой составляющей стратегической конкурентоспособности предприятия    (исследовали В.Д. Смирнов [44], Т.Е. </w:t>
      </w:r>
      <w:proofErr w:type="spellStart"/>
      <w:r>
        <w:t>Татаровская</w:t>
      </w:r>
      <w:proofErr w:type="spellEnd"/>
      <w:r>
        <w:t xml:space="preserve"> и  Ю. А. </w:t>
      </w:r>
      <w:proofErr w:type="spellStart"/>
      <w:r>
        <w:t>Татаровский</w:t>
      </w:r>
      <w:proofErr w:type="spellEnd"/>
      <w:r>
        <w:t xml:space="preserve">  [46]);</w:t>
      </w:r>
    </w:p>
    <w:p w14:paraId="6A96FCC2" w14:textId="77777777" w:rsidR="00801F3A" w:rsidRDefault="003F4D8D">
      <w:pPr>
        <w:pStyle w:val="ae"/>
        <w:numPr>
          <w:ilvl w:val="0"/>
          <w:numId w:val="1"/>
        </w:numPr>
        <w:ind w:left="0" w:firstLine="851"/>
      </w:pPr>
      <w:r>
        <w:t xml:space="preserve">об инновациях в анализе оборотного капитала (исследовали Ж.Ч. </w:t>
      </w:r>
      <w:proofErr w:type="spellStart"/>
      <w:r>
        <w:t>Жамбалов</w:t>
      </w:r>
      <w:proofErr w:type="spellEnd"/>
      <w:r>
        <w:t xml:space="preserve"> и Н. Я. </w:t>
      </w:r>
      <w:proofErr w:type="spellStart"/>
      <w:r>
        <w:t>Головецкий</w:t>
      </w:r>
      <w:proofErr w:type="spellEnd"/>
      <w:r>
        <w:t xml:space="preserve"> [20], Н .М. Полянская</w:t>
      </w:r>
      <w:r>
        <w:tab/>
        <w:t xml:space="preserve">[40]); </w:t>
      </w:r>
    </w:p>
    <w:p w14:paraId="3D6B8641" w14:textId="77777777" w:rsidR="00801F3A" w:rsidRDefault="003F4D8D">
      <w:pPr>
        <w:pStyle w:val="ae"/>
        <w:numPr>
          <w:ilvl w:val="0"/>
          <w:numId w:val="1"/>
        </w:numPr>
        <w:ind w:left="0" w:firstLine="851"/>
      </w:pPr>
      <w:r>
        <w:t xml:space="preserve">об эффективном использовании активов в современных условиях и роли стейкхолдеров  (исследовали К.Б. Костин, Л.Э. Мамедова и В.А. Кононов  [27], О.В. </w:t>
      </w:r>
      <w:proofErr w:type="spellStart"/>
      <w:r>
        <w:t>Лихтарова</w:t>
      </w:r>
      <w:proofErr w:type="spellEnd"/>
      <w:r>
        <w:t xml:space="preserve"> [31], Е.В. Никифорова [36]).</w:t>
      </w:r>
    </w:p>
    <w:p w14:paraId="610A350B" w14:textId="77777777" w:rsidR="00801F3A" w:rsidRDefault="003F4D8D">
      <w:pPr>
        <w:ind w:firstLine="851"/>
        <w:contextualSpacing/>
      </w:pPr>
      <w:r>
        <w:t>Информационную базу ВКР составила нормативно-правовые акты (далее – НПА) [1-12], статистические источники и данные о финансово-</w:t>
      </w:r>
      <w:r>
        <w:lastRenderedPageBreak/>
        <w:t>экономической деятельности ООО «МЕГАТРАНССЕРВИС», а также описания практиков по бизнес-анализу современных предприятий.  Методами исследования стали общенаучные (анализа, синтеза, оценки), а также экономические (анализа хозяйственной деятельности, проектирования, прогноза, определения экономического эффекта).</w:t>
      </w:r>
    </w:p>
    <w:p w14:paraId="5FA1C122" w14:textId="77777777" w:rsidR="00801F3A" w:rsidRDefault="003F4D8D">
      <w:pPr>
        <w:ind w:firstLine="851"/>
        <w:contextualSpacing/>
      </w:pPr>
      <w:r>
        <w:t xml:space="preserve">Структура работы представлена введением, тремя главами и заключением. Текст проиллюстрирован с помощью 17 рисунков и 23 таблиц. Список пользованных источников включает 51 наименование. </w:t>
      </w:r>
    </w:p>
    <w:p w14:paraId="5B7B22E5" w14:textId="77777777" w:rsidR="00801F3A" w:rsidRDefault="003F4D8D">
      <w:pPr>
        <w:ind w:firstLine="851"/>
        <w:contextualSpacing/>
      </w:pPr>
      <w:r>
        <w:t>В первой главе обобщены научные подходы к теоретическим основам бизнес-анализа в деятельности СМП. Для этого представлено описание сущности бизнес-анализа в современных условиях, методов проведения бизнес-анализа процессов в бизнес-структурах в современных условиях, а также особенность бизнес-анализа на логистических предприятиях.</w:t>
      </w:r>
    </w:p>
    <w:p w14:paraId="1DF69A76" w14:textId="77777777" w:rsidR="00801F3A" w:rsidRDefault="003F4D8D">
      <w:pPr>
        <w:ind w:firstLine="851"/>
        <w:contextualSpacing/>
      </w:pPr>
      <w:r>
        <w:t>Во второй главе проведен бизнес-анализ экономической деятельности ООО «МЕГАТРАНССЕРВИС», представленный его как субъект рынка оптовой торговли Свердловской области, рассчитана эффективность бизнес-процессов в ООО «МЕГАТРАНССЕРВИС».</w:t>
      </w:r>
    </w:p>
    <w:p w14:paraId="18907098" w14:textId="77777777" w:rsidR="00801F3A" w:rsidRDefault="003F4D8D">
      <w:pPr>
        <w:ind w:firstLine="851"/>
        <w:contextualSpacing/>
      </w:pPr>
      <w:r>
        <w:t>В третьей главе предложены мероприятия по оптимизации логистической деятельности ООО «МЕГАТРАНССЕРВИС», указаны на риски в его деятельности и определен экономический эффект от их внедрения.</w:t>
      </w:r>
    </w:p>
    <w:p w14:paraId="783C34E2" w14:textId="77777777" w:rsidR="00801F3A" w:rsidRDefault="003F4D8D">
      <w:pPr>
        <w:ind w:firstLine="851"/>
        <w:contextualSpacing/>
      </w:pPr>
      <w:r>
        <w:t>Научная значимость исследования в цели ВКР, так как бизнес-анализ оптово-логистических субъектов не является широко распространённым.  Практическая значимость связана с обоснованием мероприятий, которые могут быть внедрены в практику деятельности конкретного субъекта экономики.</w:t>
      </w:r>
    </w:p>
    <w:p w14:paraId="38C5AEC0" w14:textId="77777777" w:rsidR="00801F3A" w:rsidRDefault="003F4D8D">
      <w:pPr>
        <w:ind w:firstLine="851"/>
        <w:contextualSpacing/>
      </w:pPr>
      <w:r>
        <w:br w:type="page"/>
      </w:r>
    </w:p>
    <w:p w14:paraId="12CDBDEA" w14:textId="77777777" w:rsidR="00801F3A" w:rsidRDefault="003F4D8D">
      <w:pPr>
        <w:ind w:firstLine="0"/>
        <w:jc w:val="center"/>
      </w:pPr>
      <w:r>
        <w:lastRenderedPageBreak/>
        <w:t>1 ТЕОРЕТИЧЕСКИЕ ОСНОВЫ БИЗНЕС-АНАЛИЗА В ДЕЯТЕЛЬНОСТИ ПРЕДПРИЯТИЙ МАЛОГО И СРЕДНЕГО БИЗНЕСА</w:t>
      </w:r>
    </w:p>
    <w:p w14:paraId="79FB7C64" w14:textId="77777777" w:rsidR="00801F3A" w:rsidRDefault="00801F3A">
      <w:pPr>
        <w:ind w:firstLine="0"/>
        <w:jc w:val="center"/>
      </w:pPr>
    </w:p>
    <w:p w14:paraId="3FE005FC" w14:textId="77777777" w:rsidR="00801F3A" w:rsidRDefault="003F4D8D">
      <w:pPr>
        <w:pStyle w:val="ae"/>
        <w:numPr>
          <w:ilvl w:val="1"/>
          <w:numId w:val="2"/>
        </w:numPr>
        <w:ind w:left="0" w:firstLine="0"/>
        <w:jc w:val="center"/>
      </w:pPr>
      <w:r>
        <w:t>СУЩНОСТЬ БИЗНЕС-АНАЛИЗА В СОВРЕМЕННЫХ УСЛОВИЯХ</w:t>
      </w:r>
    </w:p>
    <w:p w14:paraId="10525F8E" w14:textId="77777777" w:rsidR="00801F3A" w:rsidRDefault="00801F3A"/>
    <w:p w14:paraId="4328773E" w14:textId="77777777" w:rsidR="00801F3A" w:rsidRDefault="003F4D8D">
      <w:r>
        <w:t xml:space="preserve">Благодаря целому комплексу мер со стороны российского правительства по поддержке СМП («мораторий на проверки деятельности субъектов СМП, льготная кредитная программа «ФОТ 3:0» с кредитной ставкой 3%,  компенсация банковских комиссий и др.» [15, с. 1862]), а также свойственной </w:t>
      </w:r>
      <w:proofErr w:type="spellStart"/>
      <w:r>
        <w:t>микросубъектам</w:t>
      </w:r>
      <w:proofErr w:type="spellEnd"/>
      <w:r>
        <w:t xml:space="preserve"> экономики способности к активной адаптации к изменениям внешней среды,  большинство организаций не только сохранили потенциал к стабилизации безопасности бизнеса в условиях конкуренции, но и даже начало расширять сферу своей деятельности.</w:t>
      </w:r>
    </w:p>
    <w:p w14:paraId="02736942" w14:textId="77777777" w:rsidR="00801F3A" w:rsidRDefault="003F4D8D">
      <w:r>
        <w:t xml:space="preserve">В то же время А.А. </w:t>
      </w:r>
      <w:proofErr w:type="spellStart"/>
      <w:r>
        <w:t>Аненкова</w:t>
      </w:r>
      <w:proofErr w:type="spellEnd"/>
      <w:r>
        <w:t xml:space="preserve"> и  Д.Л. </w:t>
      </w:r>
      <w:proofErr w:type="spellStart"/>
      <w:r>
        <w:t>Жучкова</w:t>
      </w:r>
      <w:proofErr w:type="spellEnd"/>
      <w:r>
        <w:t xml:space="preserve">,  Е.М. </w:t>
      </w:r>
      <w:proofErr w:type="spellStart"/>
      <w:r>
        <w:t>Бухвальд</w:t>
      </w:r>
      <w:proofErr w:type="spellEnd"/>
      <w:r>
        <w:t xml:space="preserve">  отмечают, что «официальная статистика пока не дает объективной картины ситуации в сегменте СМП. Это видно по тому, как не совпадают данные разных официальных структур. Поэтому сложно определить, какие из СМП реально действуют, а сколько находится в «спящем» режиме и/или осуществляют только «теневой» хозяйственный оборот. Правда, при этом хорошо заметно, что СМП крайне неравномерно распределены по экономическим районам (регионам) страны. В результате, имеющаяся информационно-статистическая база не позволяет в полной мере сделать выводы о реальной ситуации с развитием сектора СМП в российской экономике и, соответственно, о мерах, необходимых по ее оптимизации» [14, с.115].</w:t>
      </w:r>
    </w:p>
    <w:p w14:paraId="2099B363" w14:textId="77777777" w:rsidR="00801F3A" w:rsidRDefault="003F4D8D">
      <w:r>
        <w:t xml:space="preserve">С.А. Ильина указывает на редкое исключение, когда в официальных НПА и регламентах указываются близкие по величине цифровые значения у разных официальных структур: «Для оценки достижения стратегического ориентира «Стратегии развития малого и среднего предпринимательства в Российской Федерации на период до 2030 года», указано на увеличение доли </w:t>
      </w:r>
      <w:r>
        <w:lastRenderedPageBreak/>
        <w:t>СМП в ВВП в 2 раза (с 20% до 40%) при ежегодном приросте указанной доли не менее 1%. Близки, но не идентичны по значению данные для оценки достижения целевого индикатора национального проекта «Малое и среднее предпринимательство и поддержка индивидуальной предпринимательской инициативы», в соответствии с которым к 2024 г. доля СМП должна достигнуть 32,5% ВВП России» [23, с. 2424].</w:t>
      </w:r>
    </w:p>
    <w:p w14:paraId="4383AF77" w14:textId="77777777" w:rsidR="00801F3A" w:rsidRDefault="003F4D8D">
      <w:r>
        <w:t xml:space="preserve">В целом, пытаясь обобщить выводы исследователей проблем и путей развития СМП и процесса его государственной поддержки (А. А. </w:t>
      </w:r>
      <w:proofErr w:type="spellStart"/>
      <w:r>
        <w:t>Аненкова</w:t>
      </w:r>
      <w:proofErr w:type="spellEnd"/>
      <w:r>
        <w:t xml:space="preserve"> и  Д. Л. </w:t>
      </w:r>
      <w:proofErr w:type="spellStart"/>
      <w:r>
        <w:t>Жучкова</w:t>
      </w:r>
      <w:proofErr w:type="spellEnd"/>
      <w:r>
        <w:t xml:space="preserve"> [13], Е. М. </w:t>
      </w:r>
      <w:proofErr w:type="spellStart"/>
      <w:r>
        <w:t>Бухвальд</w:t>
      </w:r>
      <w:proofErr w:type="spellEnd"/>
      <w:r>
        <w:t xml:space="preserve"> [14], Л. В. </w:t>
      </w:r>
      <w:proofErr w:type="spellStart"/>
      <w:r>
        <w:t>Глезман</w:t>
      </w:r>
      <w:proofErr w:type="spellEnd"/>
      <w:r>
        <w:t xml:space="preserve"> [15], К.Л. </w:t>
      </w:r>
      <w:proofErr w:type="spellStart"/>
      <w:r>
        <w:t>Неопуло</w:t>
      </w:r>
      <w:proofErr w:type="spellEnd"/>
      <w:r>
        <w:t xml:space="preserve">  [35], А.В. </w:t>
      </w:r>
      <w:proofErr w:type="spellStart"/>
      <w:r>
        <w:t>Перчян</w:t>
      </w:r>
      <w:proofErr w:type="spellEnd"/>
      <w:r>
        <w:t xml:space="preserve">,  А.А. </w:t>
      </w:r>
      <w:proofErr w:type="spellStart"/>
      <w:r>
        <w:t>Кульбарс</w:t>
      </w:r>
      <w:proofErr w:type="spellEnd"/>
      <w:r>
        <w:t xml:space="preserve">, Д.А. Зайцев, и С.И. </w:t>
      </w:r>
      <w:proofErr w:type="spellStart"/>
      <w:r>
        <w:t>Штогрин</w:t>
      </w:r>
      <w:proofErr w:type="spellEnd"/>
      <w:r>
        <w:t xml:space="preserve">   [38], А.В. </w:t>
      </w:r>
      <w:proofErr w:type="spellStart"/>
      <w:r>
        <w:t>Полянмн</w:t>
      </w:r>
      <w:proofErr w:type="spellEnd"/>
      <w:r>
        <w:t xml:space="preserve">, Ю.П. Соболева и  В.В. Тарновский [39], С.Ф. Салихова  [43], Р.Т. Тимакова и Е.Д. Минин  [47], А.С. </w:t>
      </w:r>
      <w:proofErr w:type="spellStart"/>
      <w:r>
        <w:t>Чепало</w:t>
      </w:r>
      <w:proofErr w:type="spellEnd"/>
      <w:r>
        <w:t xml:space="preserve">  [48], М. Б </w:t>
      </w:r>
      <w:proofErr w:type="spellStart"/>
      <w:r>
        <w:t>Щепакин</w:t>
      </w:r>
      <w:proofErr w:type="spellEnd"/>
      <w:r>
        <w:t xml:space="preserve">  [50; 51], Я.А. Юшкова  [52] и др.), целесообразно согласиться с С.Ф. Салиховой в том, что «необходимость анализа и поиска решений проблем, ограничивающих и сдерживающих развитие СМП, приобретает особую актуальность» [43].</w:t>
      </w:r>
    </w:p>
    <w:p w14:paraId="2DEF3230" w14:textId="77777777" w:rsidR="00801F3A" w:rsidRDefault="003F4D8D">
      <w:r>
        <w:t>Значимая роль в этом процессе может быть отведена бизнес-анализу.</w:t>
      </w:r>
    </w:p>
    <w:p w14:paraId="4C6519A1" w14:textId="77777777" w:rsidR="00801F3A" w:rsidRDefault="003F4D8D">
      <w:r>
        <w:t>В таблице 1 содержательные отличия экономического анализа хозяйственной деятельности субъектов экономики и бизнес-анализа.</w:t>
      </w:r>
    </w:p>
    <w:p w14:paraId="5D95062F" w14:textId="77777777" w:rsidR="00801F3A" w:rsidRDefault="00801F3A"/>
    <w:p w14:paraId="391B2AF7" w14:textId="77777777" w:rsidR="00801F3A" w:rsidRDefault="003F4D8D">
      <w:pPr>
        <w:spacing w:line="240" w:lineRule="auto"/>
        <w:ind w:firstLine="0"/>
        <w:contextualSpacing/>
      </w:pPr>
      <w:r>
        <w:t>Таблица 1 – Сравнение традиционного экономического анализа и бизнес-анализа [25]</w:t>
      </w:r>
    </w:p>
    <w:p w14:paraId="624C232A" w14:textId="77777777" w:rsidR="00801F3A" w:rsidRDefault="00801F3A">
      <w:pPr>
        <w:spacing w:line="240" w:lineRule="auto"/>
        <w:ind w:firstLine="0"/>
        <w:contextualSpacing/>
      </w:pPr>
    </w:p>
    <w:tbl>
      <w:tblPr>
        <w:tblStyle w:val="ad"/>
        <w:tblW w:w="9177" w:type="dxa"/>
        <w:tblLook w:val="04A0" w:firstRow="1" w:lastRow="0" w:firstColumn="1" w:lastColumn="0" w:noHBand="0" w:noVBand="1"/>
      </w:tblPr>
      <w:tblGrid>
        <w:gridCol w:w="1696"/>
        <w:gridCol w:w="3402"/>
        <w:gridCol w:w="4079"/>
      </w:tblGrid>
      <w:tr w:rsidR="00801F3A" w14:paraId="2A96349B" w14:textId="77777777">
        <w:trPr>
          <w:trHeight w:val="250"/>
        </w:trPr>
        <w:tc>
          <w:tcPr>
            <w:tcW w:w="1696" w:type="dxa"/>
          </w:tcPr>
          <w:p w14:paraId="1DEDEF81" w14:textId="77777777" w:rsidR="00801F3A" w:rsidRDefault="003F4D8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 анализа</w:t>
            </w:r>
          </w:p>
        </w:tc>
        <w:tc>
          <w:tcPr>
            <w:tcW w:w="3402" w:type="dxa"/>
          </w:tcPr>
          <w:p w14:paraId="4C09FB42" w14:textId="77777777" w:rsidR="00801F3A" w:rsidRDefault="003F4D8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экономический анализ</w:t>
            </w:r>
          </w:p>
        </w:tc>
        <w:tc>
          <w:tcPr>
            <w:tcW w:w="4079" w:type="dxa"/>
          </w:tcPr>
          <w:p w14:paraId="35F8F32F" w14:textId="77777777" w:rsidR="00801F3A" w:rsidRDefault="003F4D8D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Бизнес-анализ</w:t>
            </w:r>
          </w:p>
        </w:tc>
      </w:tr>
      <w:tr w:rsidR="00801F3A" w14:paraId="33BAE58B" w14:textId="77777777">
        <w:trPr>
          <w:trHeight w:val="250"/>
        </w:trPr>
        <w:tc>
          <w:tcPr>
            <w:tcW w:w="1696" w:type="dxa"/>
            <w:tcBorders>
              <w:bottom w:val="nil"/>
            </w:tcBorders>
            <w:vAlign w:val="center"/>
          </w:tcPr>
          <w:p w14:paraId="5F6CF2AD" w14:textId="77777777" w:rsidR="00801F3A" w:rsidRDefault="003F4D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3402" w:type="dxa"/>
            <w:tcBorders>
              <w:bottom w:val="nil"/>
            </w:tcBorders>
          </w:tcPr>
          <w:p w14:paraId="71A6C4EA" w14:textId="77777777" w:rsidR="00801F3A" w:rsidRDefault="003F4D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«Научная и практическая деятельность по разработке и</w:t>
            </w:r>
            <w:r>
              <w:rPr>
                <w:color w:val="242021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совершенствованию методов</w:t>
            </w:r>
            <w:r>
              <w:rPr>
                <w:color w:val="242021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и методик экономического</w:t>
            </w:r>
            <w:r>
              <w:rPr>
                <w:color w:val="242021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анализа, а также применению</w:t>
            </w:r>
            <w:r>
              <w:rPr>
                <w:color w:val="242021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их для повышения обоснованности и эффективности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управления организацией» [25]</w:t>
            </w:r>
          </w:p>
        </w:tc>
        <w:tc>
          <w:tcPr>
            <w:tcW w:w="4079" w:type="dxa"/>
            <w:tcBorders>
              <w:bottom w:val="nil"/>
            </w:tcBorders>
          </w:tcPr>
          <w:p w14:paraId="25DD3EB1" w14:textId="77777777" w:rsidR="00801F3A" w:rsidRDefault="003F4D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«Деятельность, которая позволяет внедрять изменения в компании путем определения потребностей и рекомендации решений, которые обеспечивают ценность для заинтересованных лиц (свод знаний по бизнес анализу (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Business </w:t>
            </w:r>
            <w:proofErr w:type="spellStart"/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analysis</w:t>
            </w:r>
            <w:proofErr w:type="spellEnd"/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body</w:t>
            </w:r>
            <w:proofErr w:type="spellEnd"/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– BABOK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): разработан Международным институтом бизнес-анализа (International </w:t>
            </w:r>
            <w:proofErr w:type="spellStart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institute</w:t>
            </w:r>
            <w:proofErr w:type="spellEnd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business</w:t>
            </w:r>
            <w:proofErr w:type="spellEnd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analysis</w:t>
            </w:r>
            <w:proofErr w:type="spellEnd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– IIBA)»</w:t>
            </w:r>
            <w:r>
              <w:rPr>
                <w:sz w:val="24"/>
                <w:szCs w:val="24"/>
              </w:rPr>
              <w:t xml:space="preserve"> [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25]</w:t>
            </w:r>
          </w:p>
        </w:tc>
      </w:tr>
    </w:tbl>
    <w:p w14:paraId="2404C5C9" w14:textId="77777777" w:rsidR="00801F3A" w:rsidRDefault="003F4D8D">
      <w:pPr>
        <w:ind w:firstLine="0"/>
      </w:pPr>
      <w:r>
        <w:lastRenderedPageBreak/>
        <w:t>Окончание таблицы 1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1844"/>
        <w:gridCol w:w="2546"/>
        <w:gridCol w:w="5074"/>
      </w:tblGrid>
      <w:tr w:rsidR="00801F3A" w14:paraId="4FAB5D15" w14:textId="77777777">
        <w:trPr>
          <w:trHeight w:val="261"/>
        </w:trPr>
        <w:tc>
          <w:tcPr>
            <w:tcW w:w="1844" w:type="dxa"/>
          </w:tcPr>
          <w:p w14:paraId="66248403" w14:textId="77777777" w:rsidR="00801F3A" w:rsidRDefault="003F4D8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 анализа</w:t>
            </w:r>
          </w:p>
        </w:tc>
        <w:tc>
          <w:tcPr>
            <w:tcW w:w="2546" w:type="dxa"/>
          </w:tcPr>
          <w:p w14:paraId="21E958AF" w14:textId="77777777" w:rsidR="00801F3A" w:rsidRDefault="003F4D8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экономический анализ</w:t>
            </w:r>
          </w:p>
        </w:tc>
        <w:tc>
          <w:tcPr>
            <w:tcW w:w="5074" w:type="dxa"/>
          </w:tcPr>
          <w:p w14:paraId="0FFBF324" w14:textId="77777777" w:rsidR="00801F3A" w:rsidRDefault="003F4D8D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Бизнес-анализ</w:t>
            </w:r>
          </w:p>
        </w:tc>
      </w:tr>
      <w:tr w:rsidR="00801F3A" w14:paraId="4CB3B073" w14:textId="77777777">
        <w:trPr>
          <w:trHeight w:val="250"/>
        </w:trPr>
        <w:tc>
          <w:tcPr>
            <w:tcW w:w="1844" w:type="dxa"/>
          </w:tcPr>
          <w:p w14:paraId="7C1EC086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Целевая направленность</w:t>
            </w:r>
          </w:p>
        </w:tc>
        <w:tc>
          <w:tcPr>
            <w:tcW w:w="2546" w:type="dxa"/>
          </w:tcPr>
          <w:p w14:paraId="42CCC2F9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«Повышение эффективности функционирования хозяйствующих субъектов и поиск резервов такого повышения» [25]</w:t>
            </w:r>
          </w:p>
        </w:tc>
        <w:tc>
          <w:tcPr>
            <w:tcW w:w="5074" w:type="dxa"/>
          </w:tcPr>
          <w:p w14:paraId="4460B2AF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«Информационное обеспечение эффективного корпоративного управления, которое понимается как система взаимодействия между акционерами и менеджментом компании, а также с другими заинтересованными сторонами с целью реализации интересов собственников и законных прав остальных стейкхолдеров» [25]</w:t>
            </w:r>
          </w:p>
        </w:tc>
      </w:tr>
      <w:tr w:rsidR="00801F3A" w14:paraId="67D60D66" w14:textId="77777777">
        <w:trPr>
          <w:trHeight w:val="250"/>
        </w:trPr>
        <w:tc>
          <w:tcPr>
            <w:tcW w:w="1844" w:type="dxa"/>
          </w:tcPr>
          <w:p w14:paraId="2485138E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46" w:type="dxa"/>
          </w:tcPr>
          <w:p w14:paraId="204BF805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«Причинно-следственные связи экономических процессов и явлений»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[25]</w:t>
            </w:r>
          </w:p>
        </w:tc>
        <w:tc>
          <w:tcPr>
            <w:tcW w:w="5074" w:type="dxa"/>
          </w:tcPr>
          <w:p w14:paraId="1D768B98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«Экономические явления, происходящие в результате осуществления как отдельных бизнес-процессов, так и всей деятельности бизнес-единиц и коммерческих компаний в целом, причинно-следственные связи этих явлений и процессов, а также их соответствие требованиям стейкхолдеров»</w:t>
            </w:r>
          </w:p>
        </w:tc>
      </w:tr>
      <w:tr w:rsidR="00801F3A" w14:paraId="0BF90911" w14:textId="77777777">
        <w:trPr>
          <w:trHeight w:val="250"/>
        </w:trPr>
        <w:tc>
          <w:tcPr>
            <w:tcW w:w="1844" w:type="dxa"/>
          </w:tcPr>
          <w:p w14:paraId="19CCF153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546" w:type="dxa"/>
          </w:tcPr>
          <w:p w14:paraId="6652CCE0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«Хозяйствующие субъекты, хозяйственные процессы, экономические результаты</w:t>
            </w:r>
            <w:r>
              <w:rPr>
                <w:color w:val="242021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их деятельности» [25]</w:t>
            </w:r>
          </w:p>
        </w:tc>
        <w:tc>
          <w:tcPr>
            <w:tcW w:w="5074" w:type="dxa"/>
          </w:tcPr>
          <w:p w14:paraId="118A9168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«Бизнес-процессы, бизнес-единицы, бизнес-модели коммерческих компаний, показатели их деятельности, требования стейкхолдеров и внешняя среда»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[25]</w:t>
            </w:r>
          </w:p>
        </w:tc>
      </w:tr>
      <w:tr w:rsidR="00801F3A" w14:paraId="2A9D1233" w14:textId="77777777">
        <w:trPr>
          <w:trHeight w:val="261"/>
        </w:trPr>
        <w:tc>
          <w:tcPr>
            <w:tcW w:w="1844" w:type="dxa"/>
          </w:tcPr>
          <w:p w14:paraId="6BDD932F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Субъект</w:t>
            </w:r>
          </w:p>
        </w:tc>
        <w:tc>
          <w:tcPr>
            <w:tcW w:w="2546" w:type="dxa"/>
          </w:tcPr>
          <w:p w14:paraId="2E647341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Пользователи экономической информации</w:t>
            </w:r>
          </w:p>
        </w:tc>
        <w:tc>
          <w:tcPr>
            <w:tcW w:w="5074" w:type="dxa"/>
          </w:tcPr>
          <w:p w14:paraId="5EA63DC8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Стейкхолдеры (заинтересованные лица, заинтересованные стороны)</w:t>
            </w:r>
          </w:p>
        </w:tc>
      </w:tr>
      <w:tr w:rsidR="00801F3A" w14:paraId="036CA331" w14:textId="77777777">
        <w:trPr>
          <w:trHeight w:val="250"/>
        </w:trPr>
        <w:tc>
          <w:tcPr>
            <w:tcW w:w="1844" w:type="dxa"/>
          </w:tcPr>
          <w:p w14:paraId="66D0019F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Метод</w:t>
            </w:r>
          </w:p>
        </w:tc>
        <w:tc>
          <w:tcPr>
            <w:tcW w:w="2546" w:type="dxa"/>
          </w:tcPr>
          <w:p w14:paraId="54DB1B75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«Способ (прием) изучения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хозяйственных процессов 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их становлении и развитии»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[25]</w:t>
            </w:r>
          </w:p>
        </w:tc>
        <w:tc>
          <w:tcPr>
            <w:tcW w:w="5074" w:type="dxa"/>
          </w:tcPr>
          <w:p w14:paraId="74B94A84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«Сравнительное изучение требований ключевых стейкхолдеров коммерческих компаний и соответствующих</w:t>
            </w:r>
            <w:r>
              <w:rPr>
                <w:color w:val="242021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фактических параметров деятельности этих компаний, выявление на этой основе проблем бизнеса и обоснование путей решения этих проблем»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[25]</w:t>
            </w:r>
          </w:p>
        </w:tc>
      </w:tr>
    </w:tbl>
    <w:p w14:paraId="79BD3E61" w14:textId="77777777" w:rsidR="00801F3A" w:rsidRDefault="00801F3A"/>
    <w:p w14:paraId="6C0EF630" w14:textId="77777777" w:rsidR="00801F3A" w:rsidRDefault="003F4D8D">
      <w:r>
        <w:t xml:space="preserve">Сравнение представленных в таблице 1 данных, с одной стороны, свидетельствует о незначительных отличиях в использовании традиционного экономического анализа и бизнес-анализа для оценки актуального состояния бизнес-структур (значимые отличия – в предмете исследования). С другой стороны, очевиден перекос в сторону привлечения исключительного большого количества сопутствующих аналитических данных при бизнес-анализе. </w:t>
      </w:r>
    </w:p>
    <w:p w14:paraId="15077F75" w14:textId="77777777" w:rsidR="00801F3A" w:rsidRDefault="003F4D8D">
      <w:r>
        <w:lastRenderedPageBreak/>
        <w:t>Представим в таблице 2 классификационные признаки субъектов экономического анализа и бизнес-анализа.</w:t>
      </w:r>
    </w:p>
    <w:p w14:paraId="5BB17442" w14:textId="77777777" w:rsidR="00801F3A" w:rsidRDefault="00801F3A">
      <w:pPr>
        <w:ind w:firstLine="567"/>
      </w:pPr>
    </w:p>
    <w:p w14:paraId="41C5F021" w14:textId="77777777" w:rsidR="00801F3A" w:rsidRDefault="003F4D8D">
      <w:pPr>
        <w:spacing w:line="240" w:lineRule="auto"/>
        <w:ind w:firstLine="0"/>
      </w:pPr>
      <w:r>
        <w:t>Таблица 2 – Классификационные признаки субъектов двух видов анализа [25]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15"/>
        <w:gridCol w:w="7356"/>
      </w:tblGrid>
      <w:tr w:rsidR="00801F3A" w14:paraId="68622816" w14:textId="77777777">
        <w:tc>
          <w:tcPr>
            <w:tcW w:w="9464" w:type="dxa"/>
            <w:gridSpan w:val="2"/>
          </w:tcPr>
          <w:p w14:paraId="6199E7E5" w14:textId="77777777" w:rsidR="00801F3A" w:rsidRDefault="003F4D8D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</w:t>
            </w:r>
          </w:p>
        </w:tc>
      </w:tr>
      <w:tr w:rsidR="00801F3A" w14:paraId="11B04329" w14:textId="77777777">
        <w:tc>
          <w:tcPr>
            <w:tcW w:w="1807" w:type="dxa"/>
            <w:vMerge w:val="restart"/>
          </w:tcPr>
          <w:p w14:paraId="18A8C36A" w14:textId="77777777" w:rsidR="00801F3A" w:rsidRDefault="003F4D8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экономическом анализе</w:t>
            </w:r>
          </w:p>
          <w:p w14:paraId="1D5D70CF" w14:textId="77777777" w:rsidR="00801F3A" w:rsidRDefault="003F4D8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пользователи экономической информации</w:t>
            </w:r>
          </w:p>
        </w:tc>
        <w:tc>
          <w:tcPr>
            <w:tcW w:w="7657" w:type="dxa"/>
          </w:tcPr>
          <w:p w14:paraId="24BD6AA0" w14:textId="77777777" w:rsidR="00801F3A" w:rsidRDefault="003F4D8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Доступ к информационным потокам организации:</w:t>
            </w:r>
          </w:p>
        </w:tc>
      </w:tr>
      <w:tr w:rsidR="00801F3A" w14:paraId="655B5527" w14:textId="77777777">
        <w:tc>
          <w:tcPr>
            <w:tcW w:w="1807" w:type="dxa"/>
            <w:vMerge/>
          </w:tcPr>
          <w:p w14:paraId="320D36DD" w14:textId="77777777" w:rsidR="00801F3A" w:rsidRDefault="00801F3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3FFE9440" w14:textId="77777777" w:rsidR="00801F3A" w:rsidRDefault="003F4D8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Внешние – пользуются официальной информацией (инвесторы, банки, поставщики, налоговые органы, контрольно-ревизионные и надзорные структуры,  аудиторские фирмы, органы статистики,</w:t>
            </w:r>
          </w:p>
          <w:p w14:paraId="248A3E88" w14:textId="77777777" w:rsidR="00801F3A" w:rsidRDefault="003F4D8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Пенсионный фонд РФ, Фонд социального страхования РФ, поставщики, покупатели, законодательные органы, юристы, пресса, профсоюзы).</w:t>
            </w:r>
          </w:p>
          <w:p w14:paraId="668DB4BB" w14:textId="77777777" w:rsidR="00801F3A" w:rsidRDefault="003F4D8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Внутренние – получают любую информацию (в зависимости от уровня статусного ранга),  касающуюся деятельности организации и перспектив ее развития (собственники, руководители, персонал)</w:t>
            </w:r>
          </w:p>
        </w:tc>
      </w:tr>
      <w:tr w:rsidR="00801F3A" w14:paraId="3F42ED96" w14:textId="77777777">
        <w:tc>
          <w:tcPr>
            <w:tcW w:w="1807" w:type="dxa"/>
            <w:vMerge/>
          </w:tcPr>
          <w:p w14:paraId="7BDEB698" w14:textId="77777777" w:rsidR="00801F3A" w:rsidRDefault="00801F3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2A0FE7F8" w14:textId="77777777" w:rsidR="00801F3A" w:rsidRDefault="003F4D8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Степень заинтересованности в результатах деятельности организации:</w:t>
            </w:r>
          </w:p>
        </w:tc>
      </w:tr>
      <w:tr w:rsidR="00801F3A" w14:paraId="44C5FA9E" w14:textId="77777777">
        <w:tc>
          <w:tcPr>
            <w:tcW w:w="1807" w:type="dxa"/>
            <w:vMerge/>
          </w:tcPr>
          <w:p w14:paraId="05A15AD4" w14:textId="77777777" w:rsidR="00801F3A" w:rsidRDefault="00801F3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1A26277F" w14:textId="77777777" w:rsidR="00801F3A" w:rsidRDefault="003F4D8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Основные – непосредственно заинтересованы в результатах деятельности организации (связаны с организацией участием в капитале, долговыми и другими хозяйственными отношениями).</w:t>
            </w:r>
          </w:p>
        </w:tc>
      </w:tr>
      <w:tr w:rsidR="00801F3A" w14:paraId="7C4B885E" w14:textId="77777777">
        <w:tc>
          <w:tcPr>
            <w:tcW w:w="1807" w:type="dxa"/>
            <w:vMerge/>
            <w:tcBorders>
              <w:bottom w:val="nil"/>
            </w:tcBorders>
          </w:tcPr>
          <w:p w14:paraId="7A2C642C" w14:textId="77777777" w:rsidR="00801F3A" w:rsidRDefault="00801F3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7657" w:type="dxa"/>
            <w:tcBorders>
              <w:bottom w:val="nil"/>
            </w:tcBorders>
          </w:tcPr>
          <w:p w14:paraId="140BF7F4" w14:textId="77777777" w:rsidR="00801F3A" w:rsidRDefault="003F4D8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Не основные – опосредованно заинтересованы в результатах</w:t>
            </w:r>
          </w:p>
          <w:p w14:paraId="2A340ACF" w14:textId="77777777" w:rsidR="00801F3A" w:rsidRDefault="003F4D8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организации (используют экономическую информацию</w:t>
            </w:r>
          </w:p>
          <w:p w14:paraId="298F5F66" w14:textId="77777777" w:rsidR="00801F3A" w:rsidRDefault="003F4D8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профессиональных целях, защищают интересы первой группы пользователей)</w:t>
            </w:r>
          </w:p>
        </w:tc>
      </w:tr>
      <w:tr w:rsidR="00801F3A" w14:paraId="0755DF09" w14:textId="77777777">
        <w:tc>
          <w:tcPr>
            <w:tcW w:w="1807" w:type="dxa"/>
            <w:vMerge w:val="restart"/>
          </w:tcPr>
          <w:p w14:paraId="78BB86D1" w14:textId="77777777" w:rsidR="00801F3A" w:rsidRDefault="003F4D8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Бизнес-анализ –</w:t>
            </w:r>
          </w:p>
          <w:p w14:paraId="4D2FE5C1" w14:textId="77777777" w:rsidR="00801F3A" w:rsidRDefault="003F4D8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стейкхолдеры</w:t>
            </w:r>
          </w:p>
          <w:p w14:paraId="418DF142" w14:textId="77777777" w:rsidR="00801F3A" w:rsidRDefault="003F4D8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(заинтересованные лица, заинтересованные</w:t>
            </w:r>
          </w:p>
          <w:p w14:paraId="7D6D4A23" w14:textId="77777777" w:rsidR="00801F3A" w:rsidRDefault="003F4D8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стороны)</w:t>
            </w:r>
          </w:p>
        </w:tc>
        <w:tc>
          <w:tcPr>
            <w:tcW w:w="7657" w:type="dxa"/>
            <w:vAlign w:val="center"/>
          </w:tcPr>
          <w:p w14:paraId="64C226C2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1. Степень зависимости от организации:</w:t>
            </w:r>
          </w:p>
        </w:tc>
      </w:tr>
      <w:tr w:rsidR="00801F3A" w14:paraId="213DAA8A" w14:textId="77777777">
        <w:tc>
          <w:tcPr>
            <w:tcW w:w="1807" w:type="dxa"/>
            <w:vMerge/>
          </w:tcPr>
          <w:p w14:paraId="045A07BB" w14:textId="77777777" w:rsidR="00801F3A" w:rsidRDefault="00801F3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7657" w:type="dxa"/>
            <w:vAlign w:val="center"/>
          </w:tcPr>
          <w:p w14:paraId="0CE751E6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1.1. «Ближние» стейкхолдеры (собственники, руководители, рабочие и служащие компании, потребители ее продукции, партнеры по производственной кооперации, поставщики сырья).</w:t>
            </w:r>
            <w:r>
              <w:rPr>
                <w:color w:val="242021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1.2. «Дальние», которых в меньшей степени затрагивает политика этой организации (государственные органы, например)</w:t>
            </w:r>
          </w:p>
        </w:tc>
      </w:tr>
      <w:tr w:rsidR="00801F3A" w14:paraId="7860D5D6" w14:textId="77777777">
        <w:tc>
          <w:tcPr>
            <w:tcW w:w="1807" w:type="dxa"/>
            <w:vMerge/>
          </w:tcPr>
          <w:p w14:paraId="55C43CA2" w14:textId="77777777" w:rsidR="00801F3A" w:rsidRDefault="00801F3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7657" w:type="dxa"/>
            <w:vAlign w:val="center"/>
          </w:tcPr>
          <w:p w14:paraId="6456FE26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2. Степень влияния на организацию:</w:t>
            </w:r>
          </w:p>
        </w:tc>
      </w:tr>
      <w:tr w:rsidR="00801F3A" w14:paraId="2A94C9DA" w14:textId="77777777">
        <w:tc>
          <w:tcPr>
            <w:tcW w:w="1807" w:type="dxa"/>
            <w:vMerge/>
          </w:tcPr>
          <w:p w14:paraId="35F8715F" w14:textId="77777777" w:rsidR="00801F3A" w:rsidRDefault="00801F3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7657" w:type="dxa"/>
            <w:vAlign w:val="center"/>
          </w:tcPr>
          <w:p w14:paraId="17222274" w14:textId="77777777" w:rsidR="00801F3A" w:rsidRDefault="003F4D8D">
            <w:pPr>
              <w:spacing w:line="240" w:lineRule="auto"/>
              <w:ind w:firstLine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2.1. Основные стейкхолдеры (владельцы контрольного пакета акций, федеральные и местные органы власти, банки, заказчики продукции, ключевые поставщики и т. д.). </w:t>
            </w:r>
          </w:p>
          <w:p w14:paraId="139086EC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2.2. Второстепенные, от которых компания зависит в меньшей степени (акционеры – миноритарии, незначительные партнеры, политические партии и т. п.)</w:t>
            </w:r>
          </w:p>
        </w:tc>
      </w:tr>
      <w:tr w:rsidR="00801F3A" w14:paraId="564DA472" w14:textId="77777777">
        <w:tc>
          <w:tcPr>
            <w:tcW w:w="1807" w:type="dxa"/>
            <w:vMerge/>
          </w:tcPr>
          <w:p w14:paraId="291079ED" w14:textId="77777777" w:rsidR="00801F3A" w:rsidRDefault="00801F3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7657" w:type="dxa"/>
            <w:vAlign w:val="center"/>
          </w:tcPr>
          <w:p w14:paraId="782248BE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3. Степень участия в деятельности организации:</w:t>
            </w:r>
          </w:p>
        </w:tc>
      </w:tr>
      <w:tr w:rsidR="00801F3A" w14:paraId="30D2FE62" w14:textId="77777777">
        <w:tc>
          <w:tcPr>
            <w:tcW w:w="1807" w:type="dxa"/>
            <w:vMerge/>
          </w:tcPr>
          <w:p w14:paraId="7BAA9A54" w14:textId="77777777" w:rsidR="00801F3A" w:rsidRDefault="00801F3A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657" w:type="dxa"/>
            <w:vAlign w:val="center"/>
          </w:tcPr>
          <w:p w14:paraId="5AEF7E74" w14:textId="77777777" w:rsidR="00801F3A" w:rsidRDefault="003F4D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3.1. Активные стейкхолдеры, реально участвующие в выработке политики компании и принятии управленческих решений (члены правления, совета директоров, топ-менеджеры).</w:t>
            </w:r>
            <w:r>
              <w:rPr>
                <w:color w:val="242021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3.2. Пассивные – заинтересованы в работе этой компании, но не желают в ней непосредственно участвовать (значительная часть акционеров, различные общественные движения и др.)</w:t>
            </w:r>
          </w:p>
        </w:tc>
      </w:tr>
    </w:tbl>
    <w:p w14:paraId="2975D211" w14:textId="77777777" w:rsidR="00801F3A" w:rsidRDefault="00801F3A">
      <w:pPr>
        <w:ind w:firstLine="0"/>
      </w:pPr>
    </w:p>
    <w:p w14:paraId="28088F33" w14:textId="77777777" w:rsidR="00801F3A" w:rsidRDefault="00801F3A"/>
    <w:p w14:paraId="6B6A53C4" w14:textId="77777777" w:rsidR="00801F3A" w:rsidRDefault="003F4D8D">
      <w:r>
        <w:t>Обобщая подходы к определению сущности бизнес-анализа, представим следующее определение понятия: бизнес-анализ – использование методов и инструментов экономического анализа для выявления проблемных мест в бизнес-процессах коммерческой деятельности организации. Цель: повысить эффективность бизнес-процессов, найти пути их оптимизации, увеличить прибыль, исключить репутационные потери и т. д. В представленных выше источниках имеются и другие определения: «Бизнес-анализ — это изучение деятельности компании в широком смысле: анализ стратегии развития предприятия, его бизнес-процессов, организационной структуры и парка информационных систем, проектирование и настройка взаимодействия всего этого с бизнес-окружением и внешней средой. Главная цель бизнес-анализа — разработать и внедрить организационные изменения, которые позволили бы компании достичь её основных целей наилучшим образом» [37].</w:t>
      </w:r>
    </w:p>
    <w:p w14:paraId="691C87E7" w14:textId="77777777" w:rsidR="00801F3A" w:rsidRDefault="003F4D8D">
      <w:r>
        <w:t>Д. Кузьмин предлагает свой вариант оценки сущности бизнес-анализа (далее – БА/</w:t>
      </w:r>
      <w:r>
        <w:rPr>
          <w:lang w:val="en-US"/>
        </w:rPr>
        <w:t>BA</w:t>
      </w:r>
      <w:r>
        <w:t xml:space="preserve"> – Business Analysis): «Под бизнес-анализом (БА/ВА) обычно понимают комплекс инструментов, с помощью которых можно разобраться в бизнес-процессах компании, понять, как взаимодействуют между собой разные подразделения, отделы и сотрудники. БА/ВА показывает, как организации достичь результатов, какие потенциальные зоны роста существуют и с какими проблемами бизнес может столкнуться в дальнейшем.</w:t>
      </w:r>
    </w:p>
    <w:p w14:paraId="069692F2" w14:textId="77777777" w:rsidR="00801F3A" w:rsidRDefault="003F4D8D">
      <w:r>
        <w:t>БА/ВА проводят, чтобы конкретизировать цели, превратить стратегические задачи в тактический план, определить потребности компании. Заниматься БА/ВА может как сам руководитель, если у него есть нужные компетенции, так и специальный сотрудник-аналитик» [29].</w:t>
      </w:r>
    </w:p>
    <w:p w14:paraId="59900236" w14:textId="77777777" w:rsidR="00801F3A" w:rsidRDefault="003F4D8D">
      <w:r>
        <w:t>Структура БА/ВА подставлена на рисунке 1.</w:t>
      </w:r>
    </w:p>
    <w:p w14:paraId="04B1C995" w14:textId="77777777" w:rsidR="00801F3A" w:rsidRDefault="003F4D8D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70158C65" wp14:editId="05B80531">
            <wp:extent cx="6038850" cy="3362325"/>
            <wp:effectExtent l="57150" t="57150" r="95250" b="6667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38F0530" w14:textId="77777777" w:rsidR="00801F3A" w:rsidRDefault="00801F3A"/>
    <w:p w14:paraId="10C6D4C9" w14:textId="77777777" w:rsidR="00801F3A" w:rsidRDefault="00801F3A"/>
    <w:p w14:paraId="36DDEE66" w14:textId="77777777" w:rsidR="00801F3A" w:rsidRDefault="003F4D8D">
      <w:pPr>
        <w:jc w:val="center"/>
      </w:pPr>
      <w:r>
        <w:t xml:space="preserve">Рисунок 1 –Структура  БА/ВА компании в целом </w:t>
      </w:r>
      <w:r>
        <w:rPr>
          <w:rStyle w:val="a7"/>
        </w:rPr>
        <w:footnoteReference w:id="1"/>
      </w:r>
    </w:p>
    <w:p w14:paraId="7B0F8E8D" w14:textId="77777777" w:rsidR="00801F3A" w:rsidRDefault="00801F3A"/>
    <w:p w14:paraId="1EDCACB6" w14:textId="77777777" w:rsidR="00801F3A" w:rsidRDefault="003F4D8D">
      <w:r>
        <w:t>Если рассматривать БА/ВА как инструмент для реализации проектов, то структура БА/ВА будет несколько иная (рисунок 2).</w:t>
      </w:r>
    </w:p>
    <w:p w14:paraId="12DA94C4" w14:textId="77777777" w:rsidR="00801F3A" w:rsidRDefault="003F4D8D">
      <w:r>
        <w:t xml:space="preserve">Основным преимуществом АБП/BPA  в сравнении с БА/ВА является  возможность анализировать и, следовательно, управлять ведущими бизнес-процессами, согласовывая их оценку с целями, поставленными перед организацией в целом. </w:t>
      </w:r>
    </w:p>
    <w:p w14:paraId="6689E417" w14:textId="77777777" w:rsidR="00801F3A" w:rsidRDefault="003F4D8D">
      <w:r>
        <w:t>Стейкхолдеры получают четкое представление о том, «как есть», что создает оптимальные условия для принятия решений в комплексе.</w:t>
      </w:r>
    </w:p>
    <w:p w14:paraId="53002BBC" w14:textId="77777777" w:rsidR="00801F3A" w:rsidRDefault="003F4D8D">
      <w:pPr>
        <w:ind w:hanging="142"/>
      </w:pPr>
      <w:r>
        <w:rPr>
          <w:noProof/>
          <w:lang w:eastAsia="ru-RU"/>
        </w:rPr>
        <w:lastRenderedPageBreak/>
        <w:drawing>
          <wp:inline distT="0" distB="0" distL="0" distR="0" wp14:anchorId="7FABDE12" wp14:editId="7F735E5C">
            <wp:extent cx="5486400" cy="4695825"/>
            <wp:effectExtent l="0" t="19050" r="19050" b="2857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89A9BEB" w14:textId="77777777" w:rsidR="00801F3A" w:rsidRDefault="00801F3A"/>
    <w:p w14:paraId="6E5C714B" w14:textId="77777777" w:rsidR="00801F3A" w:rsidRDefault="003F4D8D">
      <w:pPr>
        <w:jc w:val="center"/>
      </w:pPr>
      <w:r>
        <w:t>Рисунок 2 – БА/ВА при анализе проектов [29]</w:t>
      </w:r>
    </w:p>
    <w:p w14:paraId="6B732BCD" w14:textId="77777777" w:rsidR="00801F3A" w:rsidRDefault="00801F3A"/>
    <w:p w14:paraId="3C64447E" w14:textId="77777777" w:rsidR="00801F3A" w:rsidRDefault="003F4D8D">
      <w:r>
        <w:t xml:space="preserve">С </w:t>
      </w:r>
      <w:proofErr w:type="spellStart"/>
      <w:r>
        <w:t>Хати</w:t>
      </w:r>
      <w:proofErr w:type="spellEnd"/>
      <w:r>
        <w:t xml:space="preserve">  (S. </w:t>
      </w:r>
      <w:proofErr w:type="spellStart"/>
      <w:r>
        <w:t>Hati</w:t>
      </w:r>
      <w:proofErr w:type="spellEnd"/>
      <w:r>
        <w:t xml:space="preserve">) ,  Л. Маас и  М. </w:t>
      </w:r>
      <w:proofErr w:type="spellStart"/>
      <w:r>
        <w:t>Шанахан</w:t>
      </w:r>
      <w:proofErr w:type="spellEnd"/>
      <w:r>
        <w:t xml:space="preserve"> (L. </w:t>
      </w:r>
      <w:proofErr w:type="spellStart"/>
      <w:r>
        <w:t>Maas</w:t>
      </w:r>
      <w:proofErr w:type="spellEnd"/>
      <w:r>
        <w:t xml:space="preserve">, M. </w:t>
      </w:r>
      <w:proofErr w:type="spellStart"/>
      <w:r>
        <w:t>Shanahan</w:t>
      </w:r>
      <w:proofErr w:type="spellEnd"/>
      <w:r>
        <w:t xml:space="preserve"> ) предлагают свои варианты сравнения анализа бизнес-процессов (далее – АБП/</w:t>
      </w:r>
      <w:r>
        <w:rPr>
          <w:lang w:val="en-US"/>
        </w:rPr>
        <w:t>BPA</w:t>
      </w:r>
      <w:r>
        <w:t xml:space="preserve">  – Business Process Analysis ) и БА/ВА (таблица 3). </w:t>
      </w:r>
    </w:p>
    <w:p w14:paraId="6DA47AB3" w14:textId="77777777" w:rsidR="00801F3A" w:rsidRDefault="003F4D8D">
      <w:r>
        <w:t>Если в условиях БА/ВА анализируется в целом организация, включая такие процессы, как, например, подбор персонала, расходование бюджета, то АБП/BPA  оценивает  каждый алгоритм протекания какого-то процесса, от которого зависит в целом результативность организации.</w:t>
      </w:r>
    </w:p>
    <w:p w14:paraId="5A041891" w14:textId="77777777" w:rsidR="00801F3A" w:rsidRDefault="00801F3A">
      <w:pPr>
        <w:ind w:firstLine="0"/>
      </w:pPr>
    </w:p>
    <w:p w14:paraId="6A2F501C" w14:textId="77777777" w:rsidR="00801F3A" w:rsidRDefault="00801F3A">
      <w:pPr>
        <w:ind w:firstLine="0"/>
      </w:pPr>
    </w:p>
    <w:p w14:paraId="34212F6B" w14:textId="77777777" w:rsidR="00801F3A" w:rsidRDefault="00801F3A">
      <w:pPr>
        <w:ind w:firstLine="0"/>
      </w:pPr>
    </w:p>
    <w:p w14:paraId="7824EF43" w14:textId="77777777" w:rsidR="00801F3A" w:rsidRDefault="00801F3A">
      <w:pPr>
        <w:ind w:firstLine="0"/>
      </w:pPr>
    </w:p>
    <w:p w14:paraId="3BFBE3E9" w14:textId="77777777" w:rsidR="00801F3A" w:rsidRDefault="003F4D8D">
      <w:pPr>
        <w:ind w:firstLine="0"/>
      </w:pPr>
      <w:r>
        <w:lastRenderedPageBreak/>
        <w:t>Таблица 3 –  Сравнение БА/ВА с АБП/BPA [53]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8"/>
        <w:gridCol w:w="3841"/>
        <w:gridCol w:w="4202"/>
      </w:tblGrid>
      <w:tr w:rsidR="00801F3A" w14:paraId="215E9C8C" w14:textId="77777777">
        <w:tc>
          <w:tcPr>
            <w:tcW w:w="0" w:type="auto"/>
            <w:tcBorders>
              <w:bottom w:val="single" w:sz="4" w:space="0" w:color="auto"/>
            </w:tcBorders>
          </w:tcPr>
          <w:p w14:paraId="4963442D" w14:textId="77777777" w:rsidR="00801F3A" w:rsidRDefault="003F4D8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3B46B9" w14:textId="77777777" w:rsidR="00801F3A" w:rsidRDefault="003F4D8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бизнес-процессов АБП/BPA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D14C88C" w14:textId="77777777" w:rsidR="00801F3A" w:rsidRDefault="003F4D8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Бизнес-анализ БА/ВА</w:t>
            </w:r>
          </w:p>
        </w:tc>
      </w:tr>
      <w:tr w:rsidR="00801F3A" w14:paraId="14C5D49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681F" w14:textId="77777777" w:rsidR="00801F3A" w:rsidRDefault="003F4D8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4F1E" w14:textId="77777777" w:rsidR="00801F3A" w:rsidRDefault="003F4D8D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BPA основывает свой сбор данных и предоставление рекомендаций только на основных операциях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1448" w14:textId="77777777" w:rsidR="00801F3A" w:rsidRDefault="003F4D8D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Бизнес-анализ используется для точного определения любых проблем или требований внутри фирмы, включая меры по сокращению расходов, маркетинговые исследования, процедуры найма и финансовый контроль.</w:t>
            </w:r>
          </w:p>
        </w:tc>
      </w:tr>
      <w:tr w:rsidR="00801F3A" w14:paraId="68E46A4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74CF" w14:textId="77777777" w:rsidR="00801F3A" w:rsidRDefault="003F4D8D">
            <w:pPr>
              <w:spacing w:line="240" w:lineRule="auto"/>
              <w:ind w:firstLine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D568" w14:textId="77777777" w:rsidR="00801F3A" w:rsidRDefault="003F4D8D">
            <w:pPr>
              <w:spacing w:line="240" w:lineRule="auto"/>
              <w:ind w:firstLine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в основном связана с логистикой, дилерами, транспортировкой, поставкой сырья, дистрибьюторами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711" w14:textId="77777777" w:rsidR="00801F3A" w:rsidRDefault="003F4D8D">
            <w:pPr>
              <w:spacing w:line="240" w:lineRule="auto"/>
              <w:ind w:firstLine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основном он включает в себя работу в офисе над разработкой решений, которые максимизируют ценность бизнеса для заинтересованных сторон.</w:t>
            </w:r>
          </w:p>
        </w:tc>
      </w:tr>
      <w:tr w:rsidR="00801F3A" w14:paraId="5CEB562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4F50" w14:textId="77777777" w:rsidR="00801F3A" w:rsidRDefault="003F4D8D">
            <w:pPr>
              <w:spacing w:line="240" w:lineRule="auto"/>
              <w:ind w:firstLine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Фокус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7825" w14:textId="77777777" w:rsidR="00801F3A" w:rsidRDefault="003F4D8D">
            <w:pPr>
              <w:spacing w:line="240" w:lineRule="auto"/>
              <w:ind w:firstLine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Операционный аспект бизнес-процессов заключается в том, что аналитики бизнес-процессов больше сосредотачиваются на своих усилиях в отдельном секторе. Бизнес-модели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F33E" w14:textId="77777777" w:rsidR="00801F3A" w:rsidRDefault="003F4D8D">
            <w:pPr>
              <w:spacing w:line="240" w:lineRule="auto"/>
              <w:ind w:firstLine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Бизнес-аналитики в первую очередь фокусируются на части бизнес-операций, связанной с анализом процессов.</w:t>
            </w:r>
          </w:p>
        </w:tc>
      </w:tr>
    </w:tbl>
    <w:p w14:paraId="4B55250E" w14:textId="77777777" w:rsidR="00801F3A" w:rsidRDefault="00801F3A">
      <w:pPr>
        <w:ind w:firstLine="0"/>
      </w:pPr>
    </w:p>
    <w:p w14:paraId="1C7B72D7" w14:textId="77777777" w:rsidR="00801F3A" w:rsidRDefault="003F4D8D">
      <w:r>
        <w:t>На рисунке 3 представлены преимущества АБП/BPA.</w:t>
      </w:r>
    </w:p>
    <w:p w14:paraId="46F15309" w14:textId="77777777" w:rsidR="00801F3A" w:rsidRDefault="003F4D8D">
      <w:r>
        <w:t>Стандартными операционными процедурами АБП/BPA являются:</w:t>
      </w:r>
    </w:p>
    <w:p w14:paraId="330B4B33" w14:textId="77777777" w:rsidR="00801F3A" w:rsidRDefault="003F4D8D">
      <w:pPr>
        <w:pStyle w:val="ae"/>
        <w:numPr>
          <w:ilvl w:val="0"/>
          <w:numId w:val="3"/>
        </w:numPr>
        <w:ind w:left="0" w:firstLine="709"/>
      </w:pPr>
      <w:r>
        <w:t>использование стандартных операционных процедур;</w:t>
      </w:r>
    </w:p>
    <w:p w14:paraId="5350AF94" w14:textId="77777777" w:rsidR="00801F3A" w:rsidRDefault="003F4D8D">
      <w:pPr>
        <w:pStyle w:val="ae"/>
        <w:numPr>
          <w:ilvl w:val="0"/>
          <w:numId w:val="3"/>
        </w:numPr>
        <w:ind w:left="0" w:firstLine="709"/>
      </w:pPr>
      <w:r>
        <w:t>стандартизация процесса;</w:t>
      </w:r>
    </w:p>
    <w:p w14:paraId="596CA89D" w14:textId="77777777" w:rsidR="00801F3A" w:rsidRDefault="003F4D8D">
      <w:pPr>
        <w:pStyle w:val="ae"/>
        <w:numPr>
          <w:ilvl w:val="0"/>
          <w:numId w:val="3"/>
        </w:numPr>
        <w:ind w:left="0" w:firstLine="709"/>
      </w:pPr>
      <w:r>
        <w:t>исправление процесса;</w:t>
      </w:r>
    </w:p>
    <w:p w14:paraId="388D85CC" w14:textId="77777777" w:rsidR="00801F3A" w:rsidRDefault="003F4D8D">
      <w:pPr>
        <w:pStyle w:val="ae"/>
        <w:numPr>
          <w:ilvl w:val="0"/>
          <w:numId w:val="3"/>
        </w:numPr>
        <w:ind w:left="0" w:firstLine="709"/>
      </w:pPr>
      <w:r>
        <w:t>обоснование программного обеспечения после оптимизации алгоритма процесса;</w:t>
      </w:r>
    </w:p>
    <w:p w14:paraId="2852B921" w14:textId="77777777" w:rsidR="00801F3A" w:rsidRDefault="003F4D8D">
      <w:pPr>
        <w:pStyle w:val="ae"/>
        <w:numPr>
          <w:ilvl w:val="0"/>
          <w:numId w:val="3"/>
        </w:numPr>
        <w:ind w:left="0" w:firstLine="709"/>
      </w:pPr>
      <w:r>
        <w:t>автоматизация процесса и обучение персонала;</w:t>
      </w:r>
    </w:p>
    <w:p w14:paraId="0894EE8C" w14:textId="77777777" w:rsidR="00801F3A" w:rsidRDefault="003F4D8D">
      <w:pPr>
        <w:pStyle w:val="ae"/>
        <w:numPr>
          <w:ilvl w:val="0"/>
          <w:numId w:val="3"/>
        </w:numPr>
        <w:ind w:left="0" w:firstLine="709"/>
      </w:pPr>
      <w:r>
        <w:t>завершение процесса.</w:t>
      </w:r>
    </w:p>
    <w:p w14:paraId="5490363E" w14:textId="77777777" w:rsidR="00801F3A" w:rsidRDefault="003F4D8D">
      <w:r>
        <w:t>Подведя итог, учтем, что система БА/ВА - это концептуальный и реальный план, который включает в себя и описывает все жизненно важные требования ведения бизнеса.</w:t>
      </w:r>
    </w:p>
    <w:p w14:paraId="3B7DCA01" w14:textId="77777777" w:rsidR="00801F3A" w:rsidRDefault="003F4D8D">
      <w:r>
        <w:rPr>
          <w:noProof/>
          <w:lang w:eastAsia="ru-RU"/>
        </w:rPr>
        <w:lastRenderedPageBreak/>
        <w:drawing>
          <wp:inline distT="0" distB="0" distL="0" distR="0" wp14:anchorId="07F7D926" wp14:editId="4A5245AB">
            <wp:extent cx="5486400" cy="3200400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>
        <w:t xml:space="preserve">  </w:t>
      </w:r>
    </w:p>
    <w:p w14:paraId="63BB6E44" w14:textId="77777777" w:rsidR="00801F3A" w:rsidRDefault="00801F3A"/>
    <w:p w14:paraId="288201BE" w14:textId="77777777" w:rsidR="00801F3A" w:rsidRDefault="003F4D8D">
      <w:pPr>
        <w:jc w:val="center"/>
      </w:pPr>
      <w:r>
        <w:t>Рисунок 3 – Преимущества АБП/BPA</w:t>
      </w:r>
      <w:r>
        <w:rPr>
          <w:rStyle w:val="a7"/>
        </w:rPr>
        <w:footnoteReference w:id="2"/>
      </w:r>
    </w:p>
    <w:p w14:paraId="5356BE83" w14:textId="77777777" w:rsidR="00801F3A" w:rsidRDefault="00801F3A"/>
    <w:p w14:paraId="41D79224" w14:textId="77777777" w:rsidR="00801F3A" w:rsidRDefault="00801F3A">
      <w:pPr>
        <w:ind w:firstLine="0"/>
      </w:pPr>
    </w:p>
    <w:p w14:paraId="060E44CD" w14:textId="77777777" w:rsidR="00801F3A" w:rsidRDefault="00801F3A"/>
    <w:sectPr w:rsidR="00801F3A"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795A" w14:textId="77777777" w:rsidR="006B30D5" w:rsidRDefault="006B30D5">
      <w:pPr>
        <w:spacing w:line="240" w:lineRule="auto"/>
      </w:pPr>
      <w:r>
        <w:separator/>
      </w:r>
    </w:p>
  </w:endnote>
  <w:endnote w:type="continuationSeparator" w:id="0">
    <w:p w14:paraId="6FB780B8" w14:textId="77777777" w:rsidR="006B30D5" w:rsidRDefault="006B3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-Regular">
    <w:altName w:val="Times New Roman"/>
    <w:charset w:val="00"/>
    <w:family w:val="roman"/>
    <w:pitch w:val="default"/>
  </w:font>
  <w:font w:name="PTSerif-Italic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142081"/>
    </w:sdtPr>
    <w:sdtEndPr/>
    <w:sdtContent>
      <w:p w14:paraId="13485FBC" w14:textId="77777777" w:rsidR="00801F3A" w:rsidRDefault="003F4D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EF4">
          <w:rPr>
            <w:noProof/>
          </w:rPr>
          <w:t>4</w:t>
        </w:r>
        <w:r>
          <w:fldChar w:fldCharType="end"/>
        </w:r>
      </w:p>
    </w:sdtContent>
  </w:sdt>
  <w:p w14:paraId="5A8D6D69" w14:textId="77777777" w:rsidR="00801F3A" w:rsidRDefault="00801F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E4FB" w14:textId="77777777" w:rsidR="006B30D5" w:rsidRDefault="006B30D5">
      <w:r>
        <w:separator/>
      </w:r>
    </w:p>
  </w:footnote>
  <w:footnote w:type="continuationSeparator" w:id="0">
    <w:p w14:paraId="56B7913C" w14:textId="77777777" w:rsidR="006B30D5" w:rsidRDefault="006B30D5">
      <w:r>
        <w:continuationSeparator/>
      </w:r>
    </w:p>
  </w:footnote>
  <w:footnote w:id="1">
    <w:p w14:paraId="15A15657" w14:textId="77777777" w:rsidR="00801F3A" w:rsidRDefault="003F4D8D">
      <w:pPr>
        <w:pStyle w:val="a8"/>
        <w:rPr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>
        <w:rPr>
          <w:sz w:val="28"/>
          <w:szCs w:val="28"/>
        </w:rPr>
        <w:t>Составлено автором по: [29]</w:t>
      </w:r>
    </w:p>
  </w:footnote>
  <w:footnote w:id="2">
    <w:p w14:paraId="6979F29D" w14:textId="77777777" w:rsidR="00801F3A" w:rsidRDefault="003F4D8D">
      <w:pPr>
        <w:pStyle w:val="a8"/>
        <w:rPr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>
        <w:rPr>
          <w:sz w:val="28"/>
          <w:szCs w:val="28"/>
        </w:rPr>
        <w:t>Составлено автором по :[29]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719"/>
    <w:multiLevelType w:val="multilevel"/>
    <w:tmpl w:val="01EC7719"/>
    <w:lvl w:ilvl="0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667428"/>
    <w:multiLevelType w:val="multilevel"/>
    <w:tmpl w:val="07667428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A97F6F"/>
    <w:multiLevelType w:val="multilevel"/>
    <w:tmpl w:val="07A97F6F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441EE6"/>
    <w:multiLevelType w:val="multilevel"/>
    <w:tmpl w:val="09441E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B2355"/>
    <w:multiLevelType w:val="multilevel"/>
    <w:tmpl w:val="0CBB2355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5" w15:restartNumberingAfterBreak="0">
    <w:nsid w:val="11291528"/>
    <w:multiLevelType w:val="multilevel"/>
    <w:tmpl w:val="1129152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6" w15:restartNumberingAfterBreak="0">
    <w:nsid w:val="11D710FA"/>
    <w:multiLevelType w:val="multilevel"/>
    <w:tmpl w:val="11D710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4D034A5"/>
    <w:multiLevelType w:val="multilevel"/>
    <w:tmpl w:val="14D034A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7E2643"/>
    <w:multiLevelType w:val="multilevel"/>
    <w:tmpl w:val="1D7E2643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75A98"/>
    <w:multiLevelType w:val="multilevel"/>
    <w:tmpl w:val="1D975A98"/>
    <w:lvl w:ilvl="0">
      <w:start w:val="1"/>
      <w:numFmt w:val="decimal"/>
      <w:lvlText w:val="%1."/>
      <w:lvlJc w:val="left"/>
      <w:pPr>
        <w:ind w:left="107" w:hanging="226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406" w:hanging="2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13" w:hanging="2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0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4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40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47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54" w:hanging="226"/>
      </w:pPr>
      <w:rPr>
        <w:rFonts w:hint="default"/>
        <w:lang w:val="ru-RU" w:eastAsia="en-US" w:bidi="ar-SA"/>
      </w:rPr>
    </w:lvl>
  </w:abstractNum>
  <w:abstractNum w:abstractNumId="10" w15:restartNumberingAfterBreak="0">
    <w:nsid w:val="248A027F"/>
    <w:multiLevelType w:val="multilevel"/>
    <w:tmpl w:val="248A027F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247565"/>
    <w:multiLevelType w:val="multilevel"/>
    <w:tmpl w:val="31247565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CA0151"/>
    <w:multiLevelType w:val="multilevel"/>
    <w:tmpl w:val="33CA0151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B342B5"/>
    <w:multiLevelType w:val="multilevel"/>
    <w:tmpl w:val="36B342B5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451A68"/>
    <w:multiLevelType w:val="multilevel"/>
    <w:tmpl w:val="37451A68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B04C4D"/>
    <w:multiLevelType w:val="multilevel"/>
    <w:tmpl w:val="3DB04C4D"/>
    <w:lvl w:ilvl="0">
      <w:start w:val="1"/>
      <w:numFmt w:val="bullet"/>
      <w:lvlText w:val="-"/>
      <w:lvlJc w:val="left"/>
      <w:pPr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F987C27"/>
    <w:multiLevelType w:val="multilevel"/>
    <w:tmpl w:val="3F987C27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54B5A"/>
    <w:multiLevelType w:val="multilevel"/>
    <w:tmpl w:val="45C54B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8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68B76C7"/>
    <w:multiLevelType w:val="multilevel"/>
    <w:tmpl w:val="468B76C7"/>
    <w:lvl w:ilvl="0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2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56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80F1887"/>
    <w:multiLevelType w:val="multilevel"/>
    <w:tmpl w:val="480F1887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0131E8B"/>
    <w:multiLevelType w:val="multilevel"/>
    <w:tmpl w:val="50131E8B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B8E0F85"/>
    <w:multiLevelType w:val="multilevel"/>
    <w:tmpl w:val="5B8E0F85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7C299C"/>
    <w:multiLevelType w:val="multilevel"/>
    <w:tmpl w:val="5D7C299C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160A1B"/>
    <w:multiLevelType w:val="multilevel"/>
    <w:tmpl w:val="63160A1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261BC0"/>
    <w:multiLevelType w:val="multilevel"/>
    <w:tmpl w:val="6D261BC0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BF0A08"/>
    <w:multiLevelType w:val="multilevel"/>
    <w:tmpl w:val="6DBF0A08"/>
    <w:lvl w:ilvl="0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676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5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0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8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6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14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709D74AB"/>
    <w:multiLevelType w:val="multilevel"/>
    <w:tmpl w:val="709D74A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828E7"/>
    <w:multiLevelType w:val="multilevel"/>
    <w:tmpl w:val="70F828E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E13BF0"/>
    <w:multiLevelType w:val="multilevel"/>
    <w:tmpl w:val="7FE13BF0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3"/>
  </w:num>
  <w:num w:numId="4">
    <w:abstractNumId w:val="10"/>
  </w:num>
  <w:num w:numId="5">
    <w:abstractNumId w:val="21"/>
  </w:num>
  <w:num w:numId="6">
    <w:abstractNumId w:val="0"/>
  </w:num>
  <w:num w:numId="7">
    <w:abstractNumId w:val="2"/>
  </w:num>
  <w:num w:numId="8">
    <w:abstractNumId w:val="22"/>
  </w:num>
  <w:num w:numId="9">
    <w:abstractNumId w:val="28"/>
  </w:num>
  <w:num w:numId="10">
    <w:abstractNumId w:val="15"/>
  </w:num>
  <w:num w:numId="11">
    <w:abstractNumId w:val="17"/>
  </w:num>
  <w:num w:numId="12">
    <w:abstractNumId w:val="3"/>
  </w:num>
  <w:num w:numId="13">
    <w:abstractNumId w:val="26"/>
  </w:num>
  <w:num w:numId="14">
    <w:abstractNumId w:val="1"/>
  </w:num>
  <w:num w:numId="15">
    <w:abstractNumId w:val="18"/>
  </w:num>
  <w:num w:numId="16">
    <w:abstractNumId w:val="4"/>
  </w:num>
  <w:num w:numId="17">
    <w:abstractNumId w:val="9"/>
  </w:num>
  <w:num w:numId="18">
    <w:abstractNumId w:val="25"/>
  </w:num>
  <w:num w:numId="19">
    <w:abstractNumId w:val="12"/>
  </w:num>
  <w:num w:numId="20">
    <w:abstractNumId w:val="16"/>
  </w:num>
  <w:num w:numId="21">
    <w:abstractNumId w:val="14"/>
  </w:num>
  <w:num w:numId="22">
    <w:abstractNumId w:val="2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7"/>
  </w:num>
  <w:num w:numId="26">
    <w:abstractNumId w:val="7"/>
  </w:num>
  <w:num w:numId="27">
    <w:abstractNumId w:val="8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F11"/>
    <w:rsid w:val="00006B63"/>
    <w:rsid w:val="00033EEE"/>
    <w:rsid w:val="00054CD6"/>
    <w:rsid w:val="0005654B"/>
    <w:rsid w:val="00063099"/>
    <w:rsid w:val="000654E5"/>
    <w:rsid w:val="00070043"/>
    <w:rsid w:val="000705E1"/>
    <w:rsid w:val="00080A01"/>
    <w:rsid w:val="00084C56"/>
    <w:rsid w:val="00085802"/>
    <w:rsid w:val="00097C2E"/>
    <w:rsid w:val="000B03C0"/>
    <w:rsid w:val="000B5B84"/>
    <w:rsid w:val="000B7311"/>
    <w:rsid w:val="000F278D"/>
    <w:rsid w:val="000F49D6"/>
    <w:rsid w:val="0010374A"/>
    <w:rsid w:val="001157ED"/>
    <w:rsid w:val="00115C9A"/>
    <w:rsid w:val="0011600F"/>
    <w:rsid w:val="00120558"/>
    <w:rsid w:val="001233CF"/>
    <w:rsid w:val="00123E94"/>
    <w:rsid w:val="00130517"/>
    <w:rsid w:val="00135629"/>
    <w:rsid w:val="00146641"/>
    <w:rsid w:val="0015266D"/>
    <w:rsid w:val="001664A0"/>
    <w:rsid w:val="00167AA7"/>
    <w:rsid w:val="00183892"/>
    <w:rsid w:val="00184BB0"/>
    <w:rsid w:val="00187895"/>
    <w:rsid w:val="00196147"/>
    <w:rsid w:val="001A4CFF"/>
    <w:rsid w:val="001B34E9"/>
    <w:rsid w:val="001B4F64"/>
    <w:rsid w:val="001B5095"/>
    <w:rsid w:val="001D1877"/>
    <w:rsid w:val="00202F49"/>
    <w:rsid w:val="0020647C"/>
    <w:rsid w:val="00213897"/>
    <w:rsid w:val="002326DF"/>
    <w:rsid w:val="00234416"/>
    <w:rsid w:val="00257DF3"/>
    <w:rsid w:val="00265163"/>
    <w:rsid w:val="00272F2C"/>
    <w:rsid w:val="00285350"/>
    <w:rsid w:val="00285D94"/>
    <w:rsid w:val="002B2F5C"/>
    <w:rsid w:val="002B5FE4"/>
    <w:rsid w:val="002B76DA"/>
    <w:rsid w:val="00324396"/>
    <w:rsid w:val="003279B3"/>
    <w:rsid w:val="003446FD"/>
    <w:rsid w:val="003453E6"/>
    <w:rsid w:val="00353847"/>
    <w:rsid w:val="003849E1"/>
    <w:rsid w:val="003960AF"/>
    <w:rsid w:val="003A4639"/>
    <w:rsid w:val="003A50F9"/>
    <w:rsid w:val="003D5DD7"/>
    <w:rsid w:val="003E5237"/>
    <w:rsid w:val="003F28E4"/>
    <w:rsid w:val="003F4D8D"/>
    <w:rsid w:val="003F6001"/>
    <w:rsid w:val="00417E38"/>
    <w:rsid w:val="004340F1"/>
    <w:rsid w:val="00446149"/>
    <w:rsid w:val="00451CCA"/>
    <w:rsid w:val="00461797"/>
    <w:rsid w:val="00463411"/>
    <w:rsid w:val="00475C9B"/>
    <w:rsid w:val="00477675"/>
    <w:rsid w:val="004A139C"/>
    <w:rsid w:val="004A3E67"/>
    <w:rsid w:val="004C2ABF"/>
    <w:rsid w:val="004C40BD"/>
    <w:rsid w:val="004D08FC"/>
    <w:rsid w:val="004D5600"/>
    <w:rsid w:val="004E3FBB"/>
    <w:rsid w:val="004E5633"/>
    <w:rsid w:val="004E70D9"/>
    <w:rsid w:val="004E7A54"/>
    <w:rsid w:val="004F6DC3"/>
    <w:rsid w:val="00515DED"/>
    <w:rsid w:val="00534F11"/>
    <w:rsid w:val="00552E6E"/>
    <w:rsid w:val="00562DAB"/>
    <w:rsid w:val="00574359"/>
    <w:rsid w:val="00581FF9"/>
    <w:rsid w:val="00586C6E"/>
    <w:rsid w:val="005B0D37"/>
    <w:rsid w:val="005B3E88"/>
    <w:rsid w:val="005C3081"/>
    <w:rsid w:val="005C5B3E"/>
    <w:rsid w:val="005D32E5"/>
    <w:rsid w:val="005E28A2"/>
    <w:rsid w:val="005F42B3"/>
    <w:rsid w:val="00607404"/>
    <w:rsid w:val="00607B37"/>
    <w:rsid w:val="006334DF"/>
    <w:rsid w:val="00635E3B"/>
    <w:rsid w:val="006377D4"/>
    <w:rsid w:val="00656C2F"/>
    <w:rsid w:val="00662FD1"/>
    <w:rsid w:val="00680292"/>
    <w:rsid w:val="006852B8"/>
    <w:rsid w:val="006855BB"/>
    <w:rsid w:val="006A08B3"/>
    <w:rsid w:val="006B30D5"/>
    <w:rsid w:val="006C3B38"/>
    <w:rsid w:val="006E7C8A"/>
    <w:rsid w:val="006F105F"/>
    <w:rsid w:val="006F5E42"/>
    <w:rsid w:val="007240C0"/>
    <w:rsid w:val="00747CA9"/>
    <w:rsid w:val="007531F9"/>
    <w:rsid w:val="00755BBA"/>
    <w:rsid w:val="00757BD9"/>
    <w:rsid w:val="0077546E"/>
    <w:rsid w:val="00785090"/>
    <w:rsid w:val="00790366"/>
    <w:rsid w:val="007975F3"/>
    <w:rsid w:val="007A6407"/>
    <w:rsid w:val="007B05E2"/>
    <w:rsid w:val="007B2FC0"/>
    <w:rsid w:val="007B5627"/>
    <w:rsid w:val="007B56D4"/>
    <w:rsid w:val="007C7301"/>
    <w:rsid w:val="00801F3A"/>
    <w:rsid w:val="00821353"/>
    <w:rsid w:val="008230B4"/>
    <w:rsid w:val="00836EBD"/>
    <w:rsid w:val="0084587E"/>
    <w:rsid w:val="00846B74"/>
    <w:rsid w:val="00847A90"/>
    <w:rsid w:val="00850FB7"/>
    <w:rsid w:val="00851AFA"/>
    <w:rsid w:val="008533AF"/>
    <w:rsid w:val="00861BE5"/>
    <w:rsid w:val="00873F8E"/>
    <w:rsid w:val="00876B51"/>
    <w:rsid w:val="00883984"/>
    <w:rsid w:val="00883D14"/>
    <w:rsid w:val="00887A2E"/>
    <w:rsid w:val="008A7234"/>
    <w:rsid w:val="008C128E"/>
    <w:rsid w:val="008C78C3"/>
    <w:rsid w:val="008D0CDB"/>
    <w:rsid w:val="008D5D8A"/>
    <w:rsid w:val="008E1230"/>
    <w:rsid w:val="008E552E"/>
    <w:rsid w:val="00911EF4"/>
    <w:rsid w:val="00912F0D"/>
    <w:rsid w:val="00916444"/>
    <w:rsid w:val="00917632"/>
    <w:rsid w:val="00944BE1"/>
    <w:rsid w:val="00944D50"/>
    <w:rsid w:val="0095033B"/>
    <w:rsid w:val="00962447"/>
    <w:rsid w:val="00963D1D"/>
    <w:rsid w:val="009A0CCF"/>
    <w:rsid w:val="009A0EA4"/>
    <w:rsid w:val="009B3936"/>
    <w:rsid w:val="009C5ED0"/>
    <w:rsid w:val="009D4BD7"/>
    <w:rsid w:val="009F7728"/>
    <w:rsid w:val="00A011FB"/>
    <w:rsid w:val="00A03DBC"/>
    <w:rsid w:val="00A15741"/>
    <w:rsid w:val="00A26D8D"/>
    <w:rsid w:val="00A538F3"/>
    <w:rsid w:val="00A70C5E"/>
    <w:rsid w:val="00A733D8"/>
    <w:rsid w:val="00AE1631"/>
    <w:rsid w:val="00AE1D1E"/>
    <w:rsid w:val="00AF0A7F"/>
    <w:rsid w:val="00AF23D1"/>
    <w:rsid w:val="00AF62DD"/>
    <w:rsid w:val="00B126E2"/>
    <w:rsid w:val="00B14FB8"/>
    <w:rsid w:val="00B3698A"/>
    <w:rsid w:val="00B4587D"/>
    <w:rsid w:val="00B45B22"/>
    <w:rsid w:val="00B47CA1"/>
    <w:rsid w:val="00B542C5"/>
    <w:rsid w:val="00B55A95"/>
    <w:rsid w:val="00B57310"/>
    <w:rsid w:val="00B61415"/>
    <w:rsid w:val="00B6179D"/>
    <w:rsid w:val="00B653D2"/>
    <w:rsid w:val="00B76DDA"/>
    <w:rsid w:val="00B83E19"/>
    <w:rsid w:val="00B902A6"/>
    <w:rsid w:val="00BA19FA"/>
    <w:rsid w:val="00BA340B"/>
    <w:rsid w:val="00BA49DC"/>
    <w:rsid w:val="00BB57CB"/>
    <w:rsid w:val="00BC2DBF"/>
    <w:rsid w:val="00BF710B"/>
    <w:rsid w:val="00C0185A"/>
    <w:rsid w:val="00C01D10"/>
    <w:rsid w:val="00C17422"/>
    <w:rsid w:val="00C27261"/>
    <w:rsid w:val="00C30DC4"/>
    <w:rsid w:val="00C37E5E"/>
    <w:rsid w:val="00C57C5B"/>
    <w:rsid w:val="00C62DED"/>
    <w:rsid w:val="00C65392"/>
    <w:rsid w:val="00C65710"/>
    <w:rsid w:val="00C87DD0"/>
    <w:rsid w:val="00C96CC6"/>
    <w:rsid w:val="00CB2B20"/>
    <w:rsid w:val="00CB75CB"/>
    <w:rsid w:val="00CD1C35"/>
    <w:rsid w:val="00CD41C8"/>
    <w:rsid w:val="00CE1F34"/>
    <w:rsid w:val="00D140F0"/>
    <w:rsid w:val="00D22F57"/>
    <w:rsid w:val="00D250EC"/>
    <w:rsid w:val="00D304D3"/>
    <w:rsid w:val="00D410BB"/>
    <w:rsid w:val="00D44C8A"/>
    <w:rsid w:val="00D4674D"/>
    <w:rsid w:val="00D505E7"/>
    <w:rsid w:val="00D53A72"/>
    <w:rsid w:val="00D63192"/>
    <w:rsid w:val="00D63E59"/>
    <w:rsid w:val="00D7645E"/>
    <w:rsid w:val="00D8195C"/>
    <w:rsid w:val="00D907E1"/>
    <w:rsid w:val="00D93F5C"/>
    <w:rsid w:val="00DD370D"/>
    <w:rsid w:val="00DD4993"/>
    <w:rsid w:val="00DE4442"/>
    <w:rsid w:val="00DF27FA"/>
    <w:rsid w:val="00DF53E1"/>
    <w:rsid w:val="00E0661D"/>
    <w:rsid w:val="00E2510B"/>
    <w:rsid w:val="00E32902"/>
    <w:rsid w:val="00E411A6"/>
    <w:rsid w:val="00E537E3"/>
    <w:rsid w:val="00E55810"/>
    <w:rsid w:val="00E7506C"/>
    <w:rsid w:val="00E82872"/>
    <w:rsid w:val="00E905C6"/>
    <w:rsid w:val="00EA24FC"/>
    <w:rsid w:val="00EA6A76"/>
    <w:rsid w:val="00EB372C"/>
    <w:rsid w:val="00EB5F02"/>
    <w:rsid w:val="00EB6BF1"/>
    <w:rsid w:val="00ED1660"/>
    <w:rsid w:val="00EE26DB"/>
    <w:rsid w:val="00EE66CB"/>
    <w:rsid w:val="00EF5F22"/>
    <w:rsid w:val="00F12BEF"/>
    <w:rsid w:val="00F13361"/>
    <w:rsid w:val="00F4006F"/>
    <w:rsid w:val="00F55A84"/>
    <w:rsid w:val="00F764D0"/>
    <w:rsid w:val="00F860D1"/>
    <w:rsid w:val="00FA08E8"/>
    <w:rsid w:val="00FB3AE6"/>
    <w:rsid w:val="00FB7CFE"/>
    <w:rsid w:val="00FC4AF1"/>
    <w:rsid w:val="00FD26E6"/>
    <w:rsid w:val="00FF0328"/>
    <w:rsid w:val="02FA2EC5"/>
    <w:rsid w:val="186D6343"/>
    <w:rsid w:val="3F0509E1"/>
    <w:rsid w:val="59754F01"/>
    <w:rsid w:val="66C90A69"/>
    <w:rsid w:val="77A3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A78C60"/>
  <w15:docId w15:val="{0205DA64-7A19-48EE-812A-1B5FCACC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character" w:styleId="a7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d">
    <w:name w:val="Table Grid"/>
    <w:basedOn w:val="a1"/>
    <w:uiPriority w:val="5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fontstyle01">
    <w:name w:val="fontstyle01"/>
    <w:basedOn w:val="a0"/>
    <w:qFormat/>
    <w:rPr>
      <w:rFonts w:ascii="PTSerif-Regular" w:hAnsi="PTSerif-Regular" w:hint="default"/>
      <w:color w:val="242021"/>
      <w:sz w:val="20"/>
      <w:szCs w:val="20"/>
    </w:rPr>
  </w:style>
  <w:style w:type="character" w:customStyle="1" w:styleId="fontstyle21">
    <w:name w:val="fontstyle21"/>
    <w:basedOn w:val="a0"/>
    <w:qFormat/>
    <w:rPr>
      <w:rFonts w:ascii="PTSerif-Italic" w:hAnsi="PTSerif-Italic" w:hint="default"/>
      <w:i/>
      <w:iCs/>
      <w:color w:val="242021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1"/>
    <w:basedOn w:val="a1"/>
    <w:uiPriority w:val="39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diagramLayout" Target="diagrams/layout3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#3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F9D7B1-7DDA-4DB5-BEA3-F4A9A3EAB6B3}" type="doc">
      <dgm:prSet loTypeId="urn:microsoft.com/office/officeart/2005/8/layout/radial4#1" loCatId="relationship" qsTypeId="urn:microsoft.com/office/officeart/2005/8/quickstyle/simple1#1" qsCatId="simple" csTypeId="urn:microsoft.com/office/officeart/2005/8/colors/accent0_1#1" csCatId="mainScheme" phldr="1"/>
      <dgm:spPr/>
      <dgm:t>
        <a:bodyPr/>
        <a:lstStyle/>
        <a:p>
          <a:endParaRPr lang="ru-RU"/>
        </a:p>
      </dgm:t>
    </dgm:pt>
    <dgm:pt modelId="{F3364513-CACC-452D-A1BF-4FEC18185032}">
      <dgm:prSet phldrT="[Текст]" custT="1"/>
      <dgm:spPr>
        <a:ln w="38100"/>
      </dgm:spPr>
      <dgm:t>
        <a:bodyPr/>
        <a:lstStyle/>
        <a:p>
          <a:r>
            <a:rPr lang="ru-RU" sz="1200" b="1">
              <a:latin typeface="Times New Roman" panose="02020603050405020304" charset="0"/>
              <a:cs typeface="Times New Roman" panose="02020603050405020304" charset="0"/>
            </a:rPr>
            <a:t>СТРУКТУРА БА/ВА </a:t>
          </a:r>
        </a:p>
      </dgm:t>
    </dgm:pt>
    <dgm:pt modelId="{BBF12DE9-3424-485E-A0E5-4834FB8306EF}" type="parTrans" cxnId="{81000A60-23B5-45D6-A722-E0DE4FC12266}">
      <dgm:prSet/>
      <dgm:spPr/>
      <dgm:t>
        <a:bodyPr/>
        <a:lstStyle/>
        <a:p>
          <a:endParaRPr lang="ru-RU"/>
        </a:p>
      </dgm:t>
    </dgm:pt>
    <dgm:pt modelId="{1FB90FB8-86C9-4015-B432-AEE85E4AA337}" type="sibTrans" cxnId="{81000A60-23B5-45D6-A722-E0DE4FC12266}">
      <dgm:prSet/>
      <dgm:spPr/>
      <dgm:t>
        <a:bodyPr/>
        <a:lstStyle/>
        <a:p>
          <a:endParaRPr lang="ru-RU"/>
        </a:p>
      </dgm:t>
    </dgm:pt>
    <dgm:pt modelId="{5EB49173-5DC8-417E-BEFD-945B80E35736}">
      <dgm:prSet phldrT="[Текст]" custT="1"/>
      <dgm:spPr>
        <a:ln w="28575"/>
      </dgm:spPr>
      <dgm:t>
        <a:bodyPr/>
        <a:lstStyle/>
        <a:p>
          <a:r>
            <a:rPr lang="ru-RU" sz="1200" b="1">
              <a:latin typeface="Times New Roman" panose="02020603050405020304" charset="0"/>
              <a:cs typeface="Times New Roman" panose="02020603050405020304" charset="0"/>
            </a:rPr>
            <a:t>Инвестиционный анализ — как компания развивается, какие ресурсы вкладывает в свой рост, откуда берет инвестиции для роста.</a:t>
          </a:r>
        </a:p>
      </dgm:t>
    </dgm:pt>
    <dgm:pt modelId="{D42EB9CC-61C3-4DD5-9FA6-D4F47F332328}" type="parTrans" cxnId="{6B289D73-6182-4BF5-83DC-2903CFAE0441}">
      <dgm:prSet/>
      <dgm:spPr/>
      <dgm:t>
        <a:bodyPr/>
        <a:lstStyle/>
        <a:p>
          <a:endParaRPr lang="ru-RU"/>
        </a:p>
      </dgm:t>
    </dgm:pt>
    <dgm:pt modelId="{A1E6B790-3120-48E6-A1B9-F07C50E3D840}" type="sibTrans" cxnId="{6B289D73-6182-4BF5-83DC-2903CFAE0441}">
      <dgm:prSet/>
      <dgm:spPr/>
      <dgm:t>
        <a:bodyPr/>
        <a:lstStyle/>
        <a:p>
          <a:endParaRPr lang="ru-RU"/>
        </a:p>
      </dgm:t>
    </dgm:pt>
    <dgm:pt modelId="{027B4D49-9AA8-46A9-8507-18E9D624FDBA}">
      <dgm:prSet phldrT="[Текст]" custT="1"/>
      <dgm:spPr>
        <a:ln w="28575"/>
      </dgm:spPr>
      <dgm:t>
        <a:bodyPr/>
        <a:lstStyle/>
        <a:p>
          <a:r>
            <a:rPr lang="ru-RU" sz="1200" b="1">
              <a:latin typeface="Times New Roman" panose="02020603050405020304" charset="0"/>
              <a:cs typeface="Times New Roman" panose="02020603050405020304" charset="0"/>
            </a:rPr>
            <a:t>•Маркетинговый анализ — как компания работает над привлечением клиентов.</a:t>
          </a:r>
        </a:p>
      </dgm:t>
    </dgm:pt>
    <dgm:pt modelId="{F250EA00-D42B-43EE-8F08-7EC74016C592}" type="parTrans" cxnId="{F9CA3D20-48C2-43E9-8C4B-5ADAF4857641}">
      <dgm:prSet/>
      <dgm:spPr/>
      <dgm:t>
        <a:bodyPr/>
        <a:lstStyle/>
        <a:p>
          <a:endParaRPr lang="ru-RU"/>
        </a:p>
      </dgm:t>
    </dgm:pt>
    <dgm:pt modelId="{3C099D50-DB32-493D-A113-5218F7C050D0}" type="sibTrans" cxnId="{F9CA3D20-48C2-43E9-8C4B-5ADAF4857641}">
      <dgm:prSet/>
      <dgm:spPr/>
      <dgm:t>
        <a:bodyPr/>
        <a:lstStyle/>
        <a:p>
          <a:endParaRPr lang="ru-RU"/>
        </a:p>
      </dgm:t>
    </dgm:pt>
    <dgm:pt modelId="{6A9D2BBE-0BF5-44F3-9900-5AA93306CBBE}">
      <dgm:prSet phldrT="[Текст]" custT="1"/>
      <dgm:spPr>
        <a:ln w="28575"/>
      </dgm:spPr>
      <dgm:t>
        <a:bodyPr/>
        <a:lstStyle/>
        <a:p>
          <a:r>
            <a:rPr lang="ru-RU" sz="1200" b="1">
              <a:latin typeface="Times New Roman" panose="02020603050405020304" charset="0"/>
              <a:cs typeface="Times New Roman" panose="02020603050405020304" charset="0"/>
            </a:rPr>
            <a:t>•Финансовый анализ — изучение финансовой модели, определение точки безубыточности компании или проекта, настройка учета важных для бизнеса экономических показателей.</a:t>
          </a:r>
        </a:p>
      </dgm:t>
    </dgm:pt>
    <dgm:pt modelId="{8F396274-86BD-4132-8F40-3A02CE59D05C}" type="sibTrans" cxnId="{1C983A3C-F836-4177-B160-F4601BBEF1B7}">
      <dgm:prSet/>
      <dgm:spPr/>
      <dgm:t>
        <a:bodyPr/>
        <a:lstStyle/>
        <a:p>
          <a:endParaRPr lang="ru-RU"/>
        </a:p>
      </dgm:t>
    </dgm:pt>
    <dgm:pt modelId="{B19F46B7-897C-49D1-A6CE-AB2B1AC7C770}" type="parTrans" cxnId="{1C983A3C-F836-4177-B160-F4601BBEF1B7}">
      <dgm:prSet/>
      <dgm:spPr/>
      <dgm:t>
        <a:bodyPr/>
        <a:lstStyle/>
        <a:p>
          <a:endParaRPr lang="ru-RU"/>
        </a:p>
      </dgm:t>
    </dgm:pt>
    <dgm:pt modelId="{6843F878-3CC3-46AA-AAFE-9C6193C8BC50}">
      <dgm:prSet phldrT="[Текст]" custT="1"/>
      <dgm:spPr>
        <a:ln w="28575"/>
      </dgm:spPr>
      <dgm:t>
        <a:bodyPr/>
        <a:lstStyle/>
        <a:p>
          <a:r>
            <a:rPr lang="ru-RU" sz="1200" b="1">
              <a:latin typeface="Times New Roman" panose="02020603050405020304" charset="0"/>
              <a:cs typeface="Times New Roman" panose="02020603050405020304" charset="0"/>
            </a:rPr>
            <a:t>•Маржинальный анализ — что у компании с бизнес-моделью и прибылью</a:t>
          </a:r>
        </a:p>
      </dgm:t>
    </dgm:pt>
    <dgm:pt modelId="{9F6C195C-E8CF-4762-9749-A9842DC118B8}" type="parTrans" cxnId="{A062E34A-F5B4-469D-8B70-FDD1CA1F4174}">
      <dgm:prSet/>
      <dgm:spPr/>
      <dgm:t>
        <a:bodyPr/>
        <a:lstStyle/>
        <a:p>
          <a:endParaRPr lang="ru-RU"/>
        </a:p>
      </dgm:t>
    </dgm:pt>
    <dgm:pt modelId="{15778AE2-D524-46CD-B9CF-347FCFD9C9CD}" type="sibTrans" cxnId="{A062E34A-F5B4-469D-8B70-FDD1CA1F4174}">
      <dgm:prSet/>
      <dgm:spPr/>
      <dgm:t>
        <a:bodyPr/>
        <a:lstStyle/>
        <a:p>
          <a:endParaRPr lang="ru-RU"/>
        </a:p>
      </dgm:t>
    </dgm:pt>
    <dgm:pt modelId="{59DA6424-7EC5-4727-A158-BCB06C83AE17}">
      <dgm:prSet phldrT="[Текст]" custT="1"/>
      <dgm:spPr>
        <a:ln w="28575"/>
      </dgm:spPr>
      <dgm:t>
        <a:bodyPr/>
        <a:lstStyle/>
        <a:p>
          <a:r>
            <a:rPr lang="ru-RU" sz="1200" b="1">
              <a:latin typeface="Times New Roman" panose="02020603050405020304" charset="0"/>
              <a:cs typeface="Times New Roman" panose="02020603050405020304" charset="0"/>
            </a:rPr>
            <a:t>Анализ человеческих ресурсов — текущая ситуация с сотрудниками и их возможностями, изучение процесса привлечения и обучения персонала</a:t>
          </a:r>
        </a:p>
      </dgm:t>
    </dgm:pt>
    <dgm:pt modelId="{B301C7CF-9160-49F1-9CE0-521982CE208B}" type="parTrans" cxnId="{C021ADCD-7B0C-4976-9943-AE4C385F9470}">
      <dgm:prSet/>
      <dgm:spPr/>
      <dgm:t>
        <a:bodyPr/>
        <a:lstStyle/>
        <a:p>
          <a:endParaRPr lang="ru-RU"/>
        </a:p>
      </dgm:t>
    </dgm:pt>
    <dgm:pt modelId="{25D4A643-53DA-49B3-956C-C1C54F8D78A8}" type="sibTrans" cxnId="{C021ADCD-7B0C-4976-9943-AE4C385F9470}">
      <dgm:prSet/>
      <dgm:spPr/>
      <dgm:t>
        <a:bodyPr/>
        <a:lstStyle/>
        <a:p>
          <a:endParaRPr lang="ru-RU"/>
        </a:p>
      </dgm:t>
    </dgm:pt>
    <dgm:pt modelId="{6782DFEB-D2BD-4354-AA11-49B29C2D0FEB}" type="pres">
      <dgm:prSet presAssocID="{77F9D7B1-7DDA-4DB5-BEA3-F4A9A3EAB6B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DDDC483-0190-409A-91A4-A7C54E9A5569}" type="pres">
      <dgm:prSet presAssocID="{F3364513-CACC-452D-A1BF-4FEC18185032}" presName="centerShape" presStyleLbl="node0" presStyleIdx="0" presStyleCnt="1"/>
      <dgm:spPr/>
    </dgm:pt>
    <dgm:pt modelId="{FD6B23B5-5DAE-4465-A990-1F57E739F2BE}" type="pres">
      <dgm:prSet presAssocID="{B19F46B7-897C-49D1-A6CE-AB2B1AC7C770}" presName="parTrans" presStyleLbl="bgSibTrans2D1" presStyleIdx="0" presStyleCnt="5"/>
      <dgm:spPr/>
    </dgm:pt>
    <dgm:pt modelId="{C606567A-48DB-49F7-B613-9FB573F4DF7D}" type="pres">
      <dgm:prSet presAssocID="{6A9D2BBE-0BF5-44F3-9900-5AA93306CBBE}" presName="node" presStyleLbl="node1" presStyleIdx="0" presStyleCnt="5" custScaleX="137580" custScaleY="148151">
        <dgm:presLayoutVars>
          <dgm:bulletEnabled val="1"/>
        </dgm:presLayoutVars>
      </dgm:prSet>
      <dgm:spPr/>
    </dgm:pt>
    <dgm:pt modelId="{107CB589-49EA-4A8F-A5AD-554F33BA7755}" type="pres">
      <dgm:prSet presAssocID="{D42EB9CC-61C3-4DD5-9FA6-D4F47F332328}" presName="parTrans" presStyleLbl="bgSibTrans2D1" presStyleIdx="1" presStyleCnt="5"/>
      <dgm:spPr/>
    </dgm:pt>
    <dgm:pt modelId="{14033CD4-7CB3-4523-8967-A41005643275}" type="pres">
      <dgm:prSet presAssocID="{5EB49173-5DC8-417E-BEFD-945B80E35736}" presName="node" presStyleLbl="node1" presStyleIdx="1" presStyleCnt="5" custScaleX="144255" custScaleY="115838" custRadScaleRad="110847" custRadScaleInc="-2255">
        <dgm:presLayoutVars>
          <dgm:bulletEnabled val="1"/>
        </dgm:presLayoutVars>
      </dgm:prSet>
      <dgm:spPr/>
    </dgm:pt>
    <dgm:pt modelId="{54242FE6-CAB0-43DC-B850-8553352BBD76}" type="pres">
      <dgm:prSet presAssocID="{F250EA00-D42B-43EE-8F08-7EC74016C592}" presName="parTrans" presStyleLbl="bgSibTrans2D1" presStyleIdx="2" presStyleCnt="5"/>
      <dgm:spPr/>
    </dgm:pt>
    <dgm:pt modelId="{FAE36BAA-FF20-4761-9130-AF202572E3A6}" type="pres">
      <dgm:prSet presAssocID="{027B4D49-9AA8-46A9-8507-18E9D624FDBA}" presName="node" presStyleLbl="node1" presStyleIdx="2" presStyleCnt="5">
        <dgm:presLayoutVars>
          <dgm:bulletEnabled val="1"/>
        </dgm:presLayoutVars>
      </dgm:prSet>
      <dgm:spPr/>
    </dgm:pt>
    <dgm:pt modelId="{4F98602E-DD1C-43A5-A939-E2B1B0E36885}" type="pres">
      <dgm:prSet presAssocID="{9F6C195C-E8CF-4762-9749-A9842DC118B8}" presName="parTrans" presStyleLbl="bgSibTrans2D1" presStyleIdx="3" presStyleCnt="5"/>
      <dgm:spPr/>
    </dgm:pt>
    <dgm:pt modelId="{F2D88B2D-70A6-48D8-93AC-47963B534B6A}" type="pres">
      <dgm:prSet presAssocID="{6843F878-3CC3-46AA-AAFE-9C6193C8BC50}" presName="node" presStyleLbl="node1" presStyleIdx="3" presStyleCnt="5" custScaleY="108473">
        <dgm:presLayoutVars>
          <dgm:bulletEnabled val="1"/>
        </dgm:presLayoutVars>
      </dgm:prSet>
      <dgm:spPr/>
    </dgm:pt>
    <dgm:pt modelId="{E67C94B7-24A9-4DCE-9ED9-5B9DC685E59C}" type="pres">
      <dgm:prSet presAssocID="{B301C7CF-9160-49F1-9CE0-521982CE208B}" presName="parTrans" presStyleLbl="bgSibTrans2D1" presStyleIdx="4" presStyleCnt="5"/>
      <dgm:spPr/>
    </dgm:pt>
    <dgm:pt modelId="{7A16D3A1-80C6-4170-9540-A82FA5EFE341}" type="pres">
      <dgm:prSet presAssocID="{59DA6424-7EC5-4727-A158-BCB06C83AE17}" presName="node" presStyleLbl="node1" presStyleIdx="4" presStyleCnt="5" custScaleX="139810" custScaleY="129739">
        <dgm:presLayoutVars>
          <dgm:bulletEnabled val="1"/>
        </dgm:presLayoutVars>
      </dgm:prSet>
      <dgm:spPr/>
    </dgm:pt>
  </dgm:ptLst>
  <dgm:cxnLst>
    <dgm:cxn modelId="{F9CA3D20-48C2-43E9-8C4B-5ADAF4857641}" srcId="{F3364513-CACC-452D-A1BF-4FEC18185032}" destId="{027B4D49-9AA8-46A9-8507-18E9D624FDBA}" srcOrd="2" destOrd="0" parTransId="{F250EA00-D42B-43EE-8F08-7EC74016C592}" sibTransId="{3C099D50-DB32-493D-A113-5218F7C050D0}"/>
    <dgm:cxn modelId="{E69AD721-8521-40C6-9679-97B788D10980}" type="presOf" srcId="{D42EB9CC-61C3-4DD5-9FA6-D4F47F332328}" destId="{107CB589-49EA-4A8F-A5AD-554F33BA7755}" srcOrd="0" destOrd="0" presId="urn:microsoft.com/office/officeart/2005/8/layout/radial4#1"/>
    <dgm:cxn modelId="{8A692125-ABD1-442D-8674-C11FD42B5924}" type="presOf" srcId="{59DA6424-7EC5-4727-A158-BCB06C83AE17}" destId="{7A16D3A1-80C6-4170-9540-A82FA5EFE341}" srcOrd="0" destOrd="0" presId="urn:microsoft.com/office/officeart/2005/8/layout/radial4#1"/>
    <dgm:cxn modelId="{1C983A3C-F836-4177-B160-F4601BBEF1B7}" srcId="{F3364513-CACC-452D-A1BF-4FEC18185032}" destId="{6A9D2BBE-0BF5-44F3-9900-5AA93306CBBE}" srcOrd="0" destOrd="0" parTransId="{B19F46B7-897C-49D1-A6CE-AB2B1AC7C770}" sibTransId="{8F396274-86BD-4132-8F40-3A02CE59D05C}"/>
    <dgm:cxn modelId="{086A545B-0825-435E-9761-ABE11E9DF0B5}" type="presOf" srcId="{9F6C195C-E8CF-4762-9749-A9842DC118B8}" destId="{4F98602E-DD1C-43A5-A939-E2B1B0E36885}" srcOrd="0" destOrd="0" presId="urn:microsoft.com/office/officeart/2005/8/layout/radial4#1"/>
    <dgm:cxn modelId="{81000A60-23B5-45D6-A722-E0DE4FC12266}" srcId="{77F9D7B1-7DDA-4DB5-BEA3-F4A9A3EAB6B3}" destId="{F3364513-CACC-452D-A1BF-4FEC18185032}" srcOrd="0" destOrd="0" parTransId="{BBF12DE9-3424-485E-A0E5-4834FB8306EF}" sibTransId="{1FB90FB8-86C9-4015-B432-AEE85E4AA337}"/>
    <dgm:cxn modelId="{A062E34A-F5B4-469D-8B70-FDD1CA1F4174}" srcId="{F3364513-CACC-452D-A1BF-4FEC18185032}" destId="{6843F878-3CC3-46AA-AAFE-9C6193C8BC50}" srcOrd="3" destOrd="0" parTransId="{9F6C195C-E8CF-4762-9749-A9842DC118B8}" sibTransId="{15778AE2-D524-46CD-B9CF-347FCFD9C9CD}"/>
    <dgm:cxn modelId="{06DDA06C-5B63-4CA0-9EC6-5F6E9F695439}" type="presOf" srcId="{F3364513-CACC-452D-A1BF-4FEC18185032}" destId="{CDDDC483-0190-409A-91A4-A7C54E9A5569}" srcOrd="0" destOrd="0" presId="urn:microsoft.com/office/officeart/2005/8/layout/radial4#1"/>
    <dgm:cxn modelId="{B647EA51-AD19-4C32-BC7B-BB06EF55C9FB}" type="presOf" srcId="{B19F46B7-897C-49D1-A6CE-AB2B1AC7C770}" destId="{FD6B23B5-5DAE-4465-A990-1F57E739F2BE}" srcOrd="0" destOrd="0" presId="urn:microsoft.com/office/officeart/2005/8/layout/radial4#1"/>
    <dgm:cxn modelId="{6B289D73-6182-4BF5-83DC-2903CFAE0441}" srcId="{F3364513-CACC-452D-A1BF-4FEC18185032}" destId="{5EB49173-5DC8-417E-BEFD-945B80E35736}" srcOrd="1" destOrd="0" parTransId="{D42EB9CC-61C3-4DD5-9FA6-D4F47F332328}" sibTransId="{A1E6B790-3120-48E6-A1B9-F07C50E3D840}"/>
    <dgm:cxn modelId="{0BB83457-5705-47FE-83D0-74C3E36F5ED5}" type="presOf" srcId="{5EB49173-5DC8-417E-BEFD-945B80E35736}" destId="{14033CD4-7CB3-4523-8967-A41005643275}" srcOrd="0" destOrd="0" presId="urn:microsoft.com/office/officeart/2005/8/layout/radial4#1"/>
    <dgm:cxn modelId="{D16CB392-A41C-4076-A67B-21E1DA9B479A}" type="presOf" srcId="{F250EA00-D42B-43EE-8F08-7EC74016C592}" destId="{54242FE6-CAB0-43DC-B850-8553352BBD76}" srcOrd="0" destOrd="0" presId="urn:microsoft.com/office/officeart/2005/8/layout/radial4#1"/>
    <dgm:cxn modelId="{BAAFCAAE-B086-42BC-B036-7205BFEAECDF}" type="presOf" srcId="{6843F878-3CC3-46AA-AAFE-9C6193C8BC50}" destId="{F2D88B2D-70A6-48D8-93AC-47963B534B6A}" srcOrd="0" destOrd="0" presId="urn:microsoft.com/office/officeart/2005/8/layout/radial4#1"/>
    <dgm:cxn modelId="{6A0CA0B7-8242-4196-BE0A-E68FE0F0544B}" type="presOf" srcId="{B301C7CF-9160-49F1-9CE0-521982CE208B}" destId="{E67C94B7-24A9-4DCE-9ED9-5B9DC685E59C}" srcOrd="0" destOrd="0" presId="urn:microsoft.com/office/officeart/2005/8/layout/radial4#1"/>
    <dgm:cxn modelId="{C021ADCD-7B0C-4976-9943-AE4C385F9470}" srcId="{F3364513-CACC-452D-A1BF-4FEC18185032}" destId="{59DA6424-7EC5-4727-A158-BCB06C83AE17}" srcOrd="4" destOrd="0" parTransId="{B301C7CF-9160-49F1-9CE0-521982CE208B}" sibTransId="{25D4A643-53DA-49B3-956C-C1C54F8D78A8}"/>
    <dgm:cxn modelId="{E59945DB-24C0-4954-AD27-E806508BD7A3}" type="presOf" srcId="{77F9D7B1-7DDA-4DB5-BEA3-F4A9A3EAB6B3}" destId="{6782DFEB-D2BD-4354-AA11-49B29C2D0FEB}" srcOrd="0" destOrd="0" presId="urn:microsoft.com/office/officeart/2005/8/layout/radial4#1"/>
    <dgm:cxn modelId="{101777DB-934F-4659-AFE2-CC074366B32D}" type="presOf" srcId="{027B4D49-9AA8-46A9-8507-18E9D624FDBA}" destId="{FAE36BAA-FF20-4761-9130-AF202572E3A6}" srcOrd="0" destOrd="0" presId="urn:microsoft.com/office/officeart/2005/8/layout/radial4#1"/>
    <dgm:cxn modelId="{F35A58E1-05C8-4D3E-9371-5BE6E30681FF}" type="presOf" srcId="{6A9D2BBE-0BF5-44F3-9900-5AA93306CBBE}" destId="{C606567A-48DB-49F7-B613-9FB573F4DF7D}" srcOrd="0" destOrd="0" presId="urn:microsoft.com/office/officeart/2005/8/layout/radial4#1"/>
    <dgm:cxn modelId="{6BD413EA-7EFB-4126-AD1A-D30E51FCE9E9}" type="presParOf" srcId="{6782DFEB-D2BD-4354-AA11-49B29C2D0FEB}" destId="{CDDDC483-0190-409A-91A4-A7C54E9A5569}" srcOrd="0" destOrd="0" presId="urn:microsoft.com/office/officeart/2005/8/layout/radial4#1"/>
    <dgm:cxn modelId="{271EDA5E-2F69-4E3C-92A1-368910CBB5A8}" type="presParOf" srcId="{6782DFEB-D2BD-4354-AA11-49B29C2D0FEB}" destId="{FD6B23B5-5DAE-4465-A990-1F57E739F2BE}" srcOrd="1" destOrd="0" presId="urn:microsoft.com/office/officeart/2005/8/layout/radial4#1"/>
    <dgm:cxn modelId="{D2D54A95-76C3-4E12-AB24-723BD71E4AD8}" type="presParOf" srcId="{6782DFEB-D2BD-4354-AA11-49B29C2D0FEB}" destId="{C606567A-48DB-49F7-B613-9FB573F4DF7D}" srcOrd="2" destOrd="0" presId="urn:microsoft.com/office/officeart/2005/8/layout/radial4#1"/>
    <dgm:cxn modelId="{6369FD7E-BE0A-43A9-B7C5-B6CBF0A4D403}" type="presParOf" srcId="{6782DFEB-D2BD-4354-AA11-49B29C2D0FEB}" destId="{107CB589-49EA-4A8F-A5AD-554F33BA7755}" srcOrd="3" destOrd="0" presId="urn:microsoft.com/office/officeart/2005/8/layout/radial4#1"/>
    <dgm:cxn modelId="{FBB24C6E-672B-4DBC-B469-9EFD3E19BFA3}" type="presParOf" srcId="{6782DFEB-D2BD-4354-AA11-49B29C2D0FEB}" destId="{14033CD4-7CB3-4523-8967-A41005643275}" srcOrd="4" destOrd="0" presId="urn:microsoft.com/office/officeart/2005/8/layout/radial4#1"/>
    <dgm:cxn modelId="{F25818AC-5629-4DA4-BAA2-9AA70250AAAE}" type="presParOf" srcId="{6782DFEB-D2BD-4354-AA11-49B29C2D0FEB}" destId="{54242FE6-CAB0-43DC-B850-8553352BBD76}" srcOrd="5" destOrd="0" presId="urn:microsoft.com/office/officeart/2005/8/layout/radial4#1"/>
    <dgm:cxn modelId="{8511ACBD-A186-4BE0-95A1-29501BA8651F}" type="presParOf" srcId="{6782DFEB-D2BD-4354-AA11-49B29C2D0FEB}" destId="{FAE36BAA-FF20-4761-9130-AF202572E3A6}" srcOrd="6" destOrd="0" presId="urn:microsoft.com/office/officeart/2005/8/layout/radial4#1"/>
    <dgm:cxn modelId="{4E1779C8-6ABB-4629-8BC9-A25FC39FA276}" type="presParOf" srcId="{6782DFEB-D2BD-4354-AA11-49B29C2D0FEB}" destId="{4F98602E-DD1C-43A5-A939-E2B1B0E36885}" srcOrd="7" destOrd="0" presId="urn:microsoft.com/office/officeart/2005/8/layout/radial4#1"/>
    <dgm:cxn modelId="{3CB392E1-C5D6-4348-B396-7D228F4B6502}" type="presParOf" srcId="{6782DFEB-D2BD-4354-AA11-49B29C2D0FEB}" destId="{F2D88B2D-70A6-48D8-93AC-47963B534B6A}" srcOrd="8" destOrd="0" presId="urn:microsoft.com/office/officeart/2005/8/layout/radial4#1"/>
    <dgm:cxn modelId="{466625F5-A33E-461B-9619-11FAE1702B55}" type="presParOf" srcId="{6782DFEB-D2BD-4354-AA11-49B29C2D0FEB}" destId="{E67C94B7-24A9-4DCE-9ED9-5B9DC685E59C}" srcOrd="9" destOrd="0" presId="urn:microsoft.com/office/officeart/2005/8/layout/radial4#1"/>
    <dgm:cxn modelId="{AE5E075F-22FC-4E5D-B882-052D2A36498C}" type="presParOf" srcId="{6782DFEB-D2BD-4354-AA11-49B29C2D0FEB}" destId="{7A16D3A1-80C6-4170-9540-A82FA5EFE341}" srcOrd="10" destOrd="0" presId="urn:microsoft.com/office/officeart/2005/8/layout/radial4#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70AD8C4-6730-4B13-A0FC-179D49CEAF19}" type="doc">
      <dgm:prSet loTypeId="urn:microsoft.com/office/officeart/2005/8/layout/list1#1" loCatId="list" qsTypeId="urn:microsoft.com/office/officeart/2005/8/quickstyle/simple1#2" qsCatId="simple" csTypeId="urn:microsoft.com/office/officeart/2005/8/colors/accent0_1#2" csCatId="mainScheme" phldr="1"/>
      <dgm:spPr/>
      <dgm:t>
        <a:bodyPr/>
        <a:lstStyle/>
        <a:p>
          <a:endParaRPr lang="ru-RU"/>
        </a:p>
      </dgm:t>
    </dgm:pt>
    <dgm:pt modelId="{68AA67B8-FBFE-48CB-96DE-193E7FB7E1B2}">
      <dgm:prSet phldrT="[Текст]" custT="1"/>
      <dgm:spPr>
        <a:ln w="28575"/>
      </dgm:spPr>
      <dgm:t>
        <a:bodyPr/>
        <a:lstStyle/>
        <a:p>
          <a:r>
            <a:rPr lang="ru-RU" sz="1100" b="1">
              <a:latin typeface="Times New Roman" panose="02020603050405020304" charset="0"/>
              <a:cs typeface="Times New Roman" panose="02020603050405020304" charset="0"/>
            </a:rPr>
            <a:t>1.	Описание бизнес-потребности. Определяется целесообразность создания проекта в целом, перечисляются и обновляются все заинтересованные стороны, понимается, какие стратегические цели ставятся перед проектом. Если это не новый продукт, учитывается, как изменения в работе компании повлияют на другие процессы</a:t>
          </a:r>
        </a:p>
      </dgm:t>
    </dgm:pt>
    <dgm:pt modelId="{685A6174-BCB0-4852-9CA6-E3544D09E887}" type="parTrans" cxnId="{86BB126A-3C4C-45BC-9DFE-B76EFD524111}">
      <dgm:prSet/>
      <dgm:spPr/>
      <dgm:t>
        <a:bodyPr/>
        <a:lstStyle/>
        <a:p>
          <a:endParaRPr lang="ru-RU"/>
        </a:p>
      </dgm:t>
    </dgm:pt>
    <dgm:pt modelId="{888F0DE6-4431-4290-8154-BA2A92B88251}" type="sibTrans" cxnId="{86BB126A-3C4C-45BC-9DFE-B76EFD524111}">
      <dgm:prSet/>
      <dgm:spPr/>
      <dgm:t>
        <a:bodyPr/>
        <a:lstStyle/>
        <a:p>
          <a:endParaRPr lang="ru-RU"/>
        </a:p>
      </dgm:t>
    </dgm:pt>
    <dgm:pt modelId="{21B4949A-B785-4531-8EB1-2D0A184C628B}">
      <dgm:prSet phldrT="[Текст]" custT="1"/>
      <dgm:spPr>
        <a:ln w="28575"/>
      </dgm:spPr>
      <dgm:t>
        <a:bodyPr/>
        <a:lstStyle/>
        <a:p>
          <a:r>
            <a:rPr lang="ru-RU" sz="1100" b="1">
              <a:latin typeface="Times New Roman" panose="02020603050405020304" charset="0"/>
              <a:cs typeface="Times New Roman" panose="02020603050405020304" charset="0"/>
            </a:rPr>
            <a:t>2.	Аналитика потребностей. На этом этапе обобщаются требования к продукту, изучаются, структурируются и документируются. Оценивается риск проекта, создается модель коммуникаций между всеми заинтересованными сторонами. Происходит формирование показателей, которые требуются для оценки продукта</a:t>
          </a:r>
        </a:p>
      </dgm:t>
    </dgm:pt>
    <dgm:pt modelId="{052DDE22-CC6E-4F57-A41A-C56C52C567C1}" type="parTrans" cxnId="{27341212-CDBF-42ED-9AAF-B816B00281A5}">
      <dgm:prSet/>
      <dgm:spPr/>
      <dgm:t>
        <a:bodyPr/>
        <a:lstStyle/>
        <a:p>
          <a:endParaRPr lang="ru-RU"/>
        </a:p>
      </dgm:t>
    </dgm:pt>
    <dgm:pt modelId="{D92AB4F2-7AB3-467E-9995-4A17EBAAA321}" type="sibTrans" cxnId="{27341212-CDBF-42ED-9AAF-B816B00281A5}">
      <dgm:prSet/>
      <dgm:spPr/>
      <dgm:t>
        <a:bodyPr/>
        <a:lstStyle/>
        <a:p>
          <a:endParaRPr lang="ru-RU"/>
        </a:p>
      </dgm:t>
    </dgm:pt>
    <dgm:pt modelId="{E04013CF-A6DE-42E3-BDC0-9869403A848A}">
      <dgm:prSet phldrT="[Текст]" custT="1"/>
      <dgm:spPr>
        <a:ln w="28575"/>
      </dgm:spPr>
      <dgm:t>
        <a:bodyPr/>
        <a:lstStyle/>
        <a:p>
          <a:r>
            <a:rPr lang="ru-RU" sz="1100" b="1">
              <a:latin typeface="Times New Roman" panose="02020603050405020304" charset="0"/>
              <a:cs typeface="Times New Roman" panose="02020603050405020304" charset="0"/>
            </a:rPr>
            <a:t>3.	Формирование требований. На этом этапе собранная информация расширяется с помощью других методик бизнес-анализа, требования детализируются. Возможно, происходит оценка возможных решений. Определяется стоимость, сопоставляются требования к проекту и потенциальные выгоды.</a:t>
          </a:r>
        </a:p>
      </dgm:t>
    </dgm:pt>
    <dgm:pt modelId="{5BF117CB-F8BC-442E-9E59-85F09566F84A}" type="parTrans" cxnId="{9530DF8B-7568-49D1-889F-FD60487DCCD9}">
      <dgm:prSet/>
      <dgm:spPr/>
      <dgm:t>
        <a:bodyPr/>
        <a:lstStyle/>
        <a:p>
          <a:endParaRPr lang="ru-RU"/>
        </a:p>
      </dgm:t>
    </dgm:pt>
    <dgm:pt modelId="{DBC2B3E5-E831-4875-B3E9-0AC7C0F4989A}" type="sibTrans" cxnId="{9530DF8B-7568-49D1-889F-FD60487DCCD9}">
      <dgm:prSet/>
      <dgm:spPr/>
      <dgm:t>
        <a:bodyPr/>
        <a:lstStyle/>
        <a:p>
          <a:endParaRPr lang="ru-RU"/>
        </a:p>
      </dgm:t>
    </dgm:pt>
    <dgm:pt modelId="{F8000A8B-D539-4F44-8BE8-B156AEF3D2CF}">
      <dgm:prSet phldrT="[Текст]" custT="1"/>
      <dgm:spPr>
        <a:ln w="28575"/>
      </dgm:spPr>
      <dgm:t>
        <a:bodyPr/>
        <a:lstStyle/>
        <a:p>
          <a:r>
            <a:rPr lang="ru-RU" sz="1100" b="1">
              <a:latin typeface="Times New Roman" panose="02020603050405020304" charset="0"/>
              <a:cs typeface="Times New Roman" panose="02020603050405020304" charset="0"/>
            </a:rPr>
            <a:t>4.	Создание архитектуры. Так называют этап, на котором формируется итоговый план работы над проектом, его бизнес-модель. Создается концепция для каждого шага по достижению целей.</a:t>
          </a:r>
        </a:p>
      </dgm:t>
    </dgm:pt>
    <dgm:pt modelId="{C24ADEFA-7D7F-4A33-AA01-2522F9A1B3F9}" type="parTrans" cxnId="{EFFF4676-D8BF-4681-9432-B5C4DA17262E}">
      <dgm:prSet/>
      <dgm:spPr/>
      <dgm:t>
        <a:bodyPr/>
        <a:lstStyle/>
        <a:p>
          <a:endParaRPr lang="ru-RU"/>
        </a:p>
      </dgm:t>
    </dgm:pt>
    <dgm:pt modelId="{3006B287-CCFB-493F-93B1-52295CCBA8FE}" type="sibTrans" cxnId="{EFFF4676-D8BF-4681-9432-B5C4DA17262E}">
      <dgm:prSet/>
      <dgm:spPr/>
      <dgm:t>
        <a:bodyPr/>
        <a:lstStyle/>
        <a:p>
          <a:endParaRPr lang="ru-RU"/>
        </a:p>
      </dgm:t>
    </dgm:pt>
    <dgm:pt modelId="{B8599025-89F2-4DC2-B123-9B448C792042}">
      <dgm:prSet phldrT="[Текст]" custT="1"/>
      <dgm:spPr>
        <a:ln w="28575"/>
      </dgm:spPr>
      <dgm:t>
        <a:bodyPr/>
        <a:lstStyle/>
        <a:p>
          <a:r>
            <a:rPr lang="ru-RU" sz="1100" b="1">
              <a:latin typeface="Times New Roman" panose="02020603050405020304" charset="0"/>
              <a:cs typeface="Times New Roman" panose="02020603050405020304" charset="0"/>
            </a:rPr>
            <a:t>5.	Контроль реализации требований. Аналитик сопровождает разработку проекта на каждом этапе, изучает, насколько получившийся результат сопоставим с первоначальными требованиями к продукту.</a:t>
          </a:r>
        </a:p>
      </dgm:t>
    </dgm:pt>
    <dgm:pt modelId="{76B4E8A4-3163-47B2-AAFC-14ACE7B5DEFD}" type="parTrans" cxnId="{5F5CF514-193A-4B00-B4AE-9416379A64CF}">
      <dgm:prSet/>
      <dgm:spPr/>
      <dgm:t>
        <a:bodyPr/>
        <a:lstStyle/>
        <a:p>
          <a:endParaRPr lang="ru-RU"/>
        </a:p>
      </dgm:t>
    </dgm:pt>
    <dgm:pt modelId="{89CF3A6A-FF97-4776-B1D0-A80B1E50911B}" type="sibTrans" cxnId="{5F5CF514-193A-4B00-B4AE-9416379A64CF}">
      <dgm:prSet/>
      <dgm:spPr/>
      <dgm:t>
        <a:bodyPr/>
        <a:lstStyle/>
        <a:p>
          <a:endParaRPr lang="ru-RU"/>
        </a:p>
      </dgm:t>
    </dgm:pt>
    <dgm:pt modelId="{ABF51682-E118-4995-BBF7-58A3353F814A}">
      <dgm:prSet phldrT="[Текст]" custT="1"/>
      <dgm:spPr>
        <a:ln w="28575"/>
      </dgm:spPr>
      <dgm:t>
        <a:bodyPr/>
        <a:lstStyle/>
        <a:p>
          <a:r>
            <a:rPr lang="ru-RU" sz="1100" b="1">
              <a:latin typeface="Times New Roman" panose="02020603050405020304" charset="0"/>
              <a:cs typeface="Times New Roman" panose="02020603050405020304" charset="0"/>
            </a:rPr>
            <a:t>6.	Оценка продукта. Последний этап — оценка удовлетворенности клиента, выявление недостатков в продукте.</a:t>
          </a:r>
        </a:p>
      </dgm:t>
    </dgm:pt>
    <dgm:pt modelId="{36D4B86B-D0BC-4043-A7AB-69C4A671B56A}" type="parTrans" cxnId="{E3947C2C-7AB7-4011-B5C6-210EC6D48E8E}">
      <dgm:prSet/>
      <dgm:spPr/>
      <dgm:t>
        <a:bodyPr/>
        <a:lstStyle/>
        <a:p>
          <a:endParaRPr lang="ru-RU"/>
        </a:p>
      </dgm:t>
    </dgm:pt>
    <dgm:pt modelId="{C0870D4A-79DB-43A1-A110-43DAED3A02D0}" type="sibTrans" cxnId="{E3947C2C-7AB7-4011-B5C6-210EC6D48E8E}">
      <dgm:prSet/>
      <dgm:spPr/>
      <dgm:t>
        <a:bodyPr/>
        <a:lstStyle/>
        <a:p>
          <a:endParaRPr lang="ru-RU"/>
        </a:p>
      </dgm:t>
    </dgm:pt>
    <dgm:pt modelId="{9467C3B9-6376-4E2E-B793-2596135ADF04}" type="pres">
      <dgm:prSet presAssocID="{070AD8C4-6730-4B13-A0FC-179D49CEAF19}" presName="linear" presStyleCnt="0">
        <dgm:presLayoutVars>
          <dgm:dir/>
          <dgm:animLvl val="lvl"/>
          <dgm:resizeHandles val="exact"/>
        </dgm:presLayoutVars>
      </dgm:prSet>
      <dgm:spPr/>
    </dgm:pt>
    <dgm:pt modelId="{279C34D7-83AD-4278-87E5-711BAD0965BD}" type="pres">
      <dgm:prSet presAssocID="{68AA67B8-FBFE-48CB-96DE-193E7FB7E1B2}" presName="parentLin" presStyleCnt="0"/>
      <dgm:spPr/>
    </dgm:pt>
    <dgm:pt modelId="{1B6EC28C-6B03-4586-B593-AE362EC54202}" type="pres">
      <dgm:prSet presAssocID="{68AA67B8-FBFE-48CB-96DE-193E7FB7E1B2}" presName="parentLeftMargin" presStyleLbl="node1" presStyleIdx="0" presStyleCnt="6"/>
      <dgm:spPr/>
    </dgm:pt>
    <dgm:pt modelId="{BA4A9C67-432A-49CB-9D41-1ECF79680D42}" type="pres">
      <dgm:prSet presAssocID="{68AA67B8-FBFE-48CB-96DE-193E7FB7E1B2}" presName="parentText" presStyleLbl="node1" presStyleIdx="0" presStyleCnt="6" custScaleX="136983" custScaleY="229216">
        <dgm:presLayoutVars>
          <dgm:chMax val="0"/>
          <dgm:bulletEnabled val="1"/>
        </dgm:presLayoutVars>
      </dgm:prSet>
      <dgm:spPr/>
    </dgm:pt>
    <dgm:pt modelId="{F41C1D62-533F-4745-8F3F-34287DE3BDD6}" type="pres">
      <dgm:prSet presAssocID="{68AA67B8-FBFE-48CB-96DE-193E7FB7E1B2}" presName="negativeSpace" presStyleCnt="0"/>
      <dgm:spPr/>
    </dgm:pt>
    <dgm:pt modelId="{EB9A7CB3-AF12-4BDA-80EE-3DFA560F4E24}" type="pres">
      <dgm:prSet presAssocID="{68AA67B8-FBFE-48CB-96DE-193E7FB7E1B2}" presName="childText" presStyleLbl="conFgAcc1" presStyleIdx="0" presStyleCnt="6">
        <dgm:presLayoutVars>
          <dgm:bulletEnabled val="1"/>
        </dgm:presLayoutVars>
      </dgm:prSet>
      <dgm:spPr/>
    </dgm:pt>
    <dgm:pt modelId="{D9998B21-78AE-4595-AC62-B97BC29046A0}" type="pres">
      <dgm:prSet presAssocID="{888F0DE6-4431-4290-8154-BA2A92B88251}" presName="spaceBetweenRectangles" presStyleCnt="0"/>
      <dgm:spPr/>
    </dgm:pt>
    <dgm:pt modelId="{7C7DFD32-7B43-44EC-940E-7296907D3916}" type="pres">
      <dgm:prSet presAssocID="{21B4949A-B785-4531-8EB1-2D0A184C628B}" presName="parentLin" presStyleCnt="0"/>
      <dgm:spPr/>
    </dgm:pt>
    <dgm:pt modelId="{CE079637-EE05-452D-B85D-7AE95BB6B32E}" type="pres">
      <dgm:prSet presAssocID="{21B4949A-B785-4531-8EB1-2D0A184C628B}" presName="parentLeftMargin" presStyleLbl="node1" presStyleIdx="0" presStyleCnt="6"/>
      <dgm:spPr/>
    </dgm:pt>
    <dgm:pt modelId="{E5849881-DC9E-48A5-A1CB-33B2509B635A}" type="pres">
      <dgm:prSet presAssocID="{21B4949A-B785-4531-8EB1-2D0A184C628B}" presName="parentText" presStyleLbl="node1" presStyleIdx="1" presStyleCnt="6" custScaleX="137976" custScaleY="235661" custLinFactNeighborX="-13902" custLinFactNeighborY="37644">
        <dgm:presLayoutVars>
          <dgm:chMax val="0"/>
          <dgm:bulletEnabled val="1"/>
        </dgm:presLayoutVars>
      </dgm:prSet>
      <dgm:spPr/>
    </dgm:pt>
    <dgm:pt modelId="{B4E1C5D8-A989-423D-BED7-66EBC541CC83}" type="pres">
      <dgm:prSet presAssocID="{21B4949A-B785-4531-8EB1-2D0A184C628B}" presName="negativeSpace" presStyleCnt="0"/>
      <dgm:spPr/>
    </dgm:pt>
    <dgm:pt modelId="{5FC07140-31D2-4FEB-82F4-00FC5A6BAD14}" type="pres">
      <dgm:prSet presAssocID="{21B4949A-B785-4531-8EB1-2D0A184C628B}" presName="childText" presStyleLbl="conFgAcc1" presStyleIdx="1" presStyleCnt="6">
        <dgm:presLayoutVars>
          <dgm:bulletEnabled val="1"/>
        </dgm:presLayoutVars>
      </dgm:prSet>
      <dgm:spPr/>
    </dgm:pt>
    <dgm:pt modelId="{8A9E45E2-35FA-4FE3-ACA0-215C4C76F8FB}" type="pres">
      <dgm:prSet presAssocID="{D92AB4F2-7AB3-467E-9995-4A17EBAAA321}" presName="spaceBetweenRectangles" presStyleCnt="0"/>
      <dgm:spPr/>
    </dgm:pt>
    <dgm:pt modelId="{E9D4432C-0D26-4F44-9997-5E31DD7BC547}" type="pres">
      <dgm:prSet presAssocID="{E04013CF-A6DE-42E3-BDC0-9869403A848A}" presName="parentLin" presStyleCnt="0"/>
      <dgm:spPr/>
    </dgm:pt>
    <dgm:pt modelId="{9618AB3D-6DAB-462B-8DCE-7BCC6CF25AF9}" type="pres">
      <dgm:prSet presAssocID="{E04013CF-A6DE-42E3-BDC0-9869403A848A}" presName="parentLeftMargin" presStyleLbl="node1" presStyleIdx="1" presStyleCnt="6"/>
      <dgm:spPr/>
    </dgm:pt>
    <dgm:pt modelId="{CBB43861-6ACE-4CCF-A120-2AEAAA24925E}" type="pres">
      <dgm:prSet presAssocID="{E04013CF-A6DE-42E3-BDC0-9869403A848A}" presName="parentText" presStyleLbl="node1" presStyleIdx="2" presStyleCnt="6" custScaleX="135218" custScaleY="260231" custLinFactNeighborX="-6944" custLinFactNeighborY="59923">
        <dgm:presLayoutVars>
          <dgm:chMax val="0"/>
          <dgm:bulletEnabled val="1"/>
        </dgm:presLayoutVars>
      </dgm:prSet>
      <dgm:spPr/>
    </dgm:pt>
    <dgm:pt modelId="{EAC628CE-DD5A-4978-9730-BA494BA65879}" type="pres">
      <dgm:prSet presAssocID="{E04013CF-A6DE-42E3-BDC0-9869403A848A}" presName="negativeSpace" presStyleCnt="0"/>
      <dgm:spPr/>
    </dgm:pt>
    <dgm:pt modelId="{0F1CE100-25A9-4C79-8A20-E1B70FA4D068}" type="pres">
      <dgm:prSet presAssocID="{E04013CF-A6DE-42E3-BDC0-9869403A848A}" presName="childText" presStyleLbl="conFgAcc1" presStyleIdx="2" presStyleCnt="6">
        <dgm:presLayoutVars>
          <dgm:bulletEnabled val="1"/>
        </dgm:presLayoutVars>
      </dgm:prSet>
      <dgm:spPr/>
    </dgm:pt>
    <dgm:pt modelId="{79C76B5C-2070-4B14-9B91-9DA96C854D7C}" type="pres">
      <dgm:prSet presAssocID="{DBC2B3E5-E831-4875-B3E9-0AC7C0F4989A}" presName="spaceBetweenRectangles" presStyleCnt="0"/>
      <dgm:spPr/>
    </dgm:pt>
    <dgm:pt modelId="{8FFF81CD-13BE-436E-B54C-3ADFD1A5AA04}" type="pres">
      <dgm:prSet presAssocID="{F8000A8B-D539-4F44-8BE8-B156AEF3D2CF}" presName="parentLin" presStyleCnt="0"/>
      <dgm:spPr/>
    </dgm:pt>
    <dgm:pt modelId="{D90042E9-5ED8-4DE6-AE2A-64E12D86764D}" type="pres">
      <dgm:prSet presAssocID="{F8000A8B-D539-4F44-8BE8-B156AEF3D2CF}" presName="parentLeftMargin" presStyleLbl="node1" presStyleIdx="2" presStyleCnt="6"/>
      <dgm:spPr/>
    </dgm:pt>
    <dgm:pt modelId="{F6F5953C-858A-40BE-9A86-2A1CFF882DBC}" type="pres">
      <dgm:prSet presAssocID="{F8000A8B-D539-4F44-8BE8-B156AEF3D2CF}" presName="parentText" presStyleLbl="node1" presStyleIdx="3" presStyleCnt="6" custScaleX="138194" custScaleY="160507" custLinFactNeighborX="-6944" custLinFactNeighborY="60229">
        <dgm:presLayoutVars>
          <dgm:chMax val="0"/>
          <dgm:bulletEnabled val="1"/>
        </dgm:presLayoutVars>
      </dgm:prSet>
      <dgm:spPr/>
    </dgm:pt>
    <dgm:pt modelId="{9D7974C7-97DF-48AB-B8EF-12D6157A2252}" type="pres">
      <dgm:prSet presAssocID="{F8000A8B-D539-4F44-8BE8-B156AEF3D2CF}" presName="negativeSpace" presStyleCnt="0"/>
      <dgm:spPr/>
    </dgm:pt>
    <dgm:pt modelId="{CCFAD50E-562F-40FB-B48F-11EBB518F21E}" type="pres">
      <dgm:prSet presAssocID="{F8000A8B-D539-4F44-8BE8-B156AEF3D2CF}" presName="childText" presStyleLbl="conFgAcc1" presStyleIdx="3" presStyleCnt="6">
        <dgm:presLayoutVars>
          <dgm:bulletEnabled val="1"/>
        </dgm:presLayoutVars>
      </dgm:prSet>
      <dgm:spPr/>
    </dgm:pt>
    <dgm:pt modelId="{FC7292D0-1E86-43B0-AA41-77EF409D8BCB}" type="pres">
      <dgm:prSet presAssocID="{3006B287-CCFB-493F-93B1-52295CCBA8FE}" presName="spaceBetweenRectangles" presStyleCnt="0"/>
      <dgm:spPr/>
    </dgm:pt>
    <dgm:pt modelId="{8D31C782-47BD-4604-8540-51ABF59B3ECC}" type="pres">
      <dgm:prSet presAssocID="{B8599025-89F2-4DC2-B123-9B448C792042}" presName="parentLin" presStyleCnt="0"/>
      <dgm:spPr/>
    </dgm:pt>
    <dgm:pt modelId="{F5B964CB-E057-4018-9D60-C26D203FF75D}" type="pres">
      <dgm:prSet presAssocID="{B8599025-89F2-4DC2-B123-9B448C792042}" presName="parentLeftMargin" presStyleLbl="node1" presStyleIdx="3" presStyleCnt="6"/>
      <dgm:spPr/>
    </dgm:pt>
    <dgm:pt modelId="{D9D10E78-AA30-4C2F-AFF2-545983FCD2F4}" type="pres">
      <dgm:prSet presAssocID="{B8599025-89F2-4DC2-B123-9B448C792042}" presName="parentText" presStyleLbl="node1" presStyleIdx="4" presStyleCnt="6" custScaleX="139683" custScaleY="143287" custLinFactNeighborY="51626">
        <dgm:presLayoutVars>
          <dgm:chMax val="0"/>
          <dgm:bulletEnabled val="1"/>
        </dgm:presLayoutVars>
      </dgm:prSet>
      <dgm:spPr/>
    </dgm:pt>
    <dgm:pt modelId="{4CC6D501-7F7F-4C58-8F8A-2A1D1043726A}" type="pres">
      <dgm:prSet presAssocID="{B8599025-89F2-4DC2-B123-9B448C792042}" presName="negativeSpace" presStyleCnt="0"/>
      <dgm:spPr/>
    </dgm:pt>
    <dgm:pt modelId="{4500877A-D8B8-4872-8907-85B020CB2C4D}" type="pres">
      <dgm:prSet presAssocID="{B8599025-89F2-4DC2-B123-9B448C792042}" presName="childText" presStyleLbl="conFgAcc1" presStyleIdx="4" presStyleCnt="6">
        <dgm:presLayoutVars>
          <dgm:bulletEnabled val="1"/>
        </dgm:presLayoutVars>
      </dgm:prSet>
      <dgm:spPr/>
    </dgm:pt>
    <dgm:pt modelId="{2149374B-A812-41A9-AA89-7EFC6EAE7A25}" type="pres">
      <dgm:prSet presAssocID="{89CF3A6A-FF97-4776-B1D0-A80B1E50911B}" presName="spaceBetweenRectangles" presStyleCnt="0"/>
      <dgm:spPr/>
    </dgm:pt>
    <dgm:pt modelId="{FF167043-1589-4DFA-90BE-E7D571D56AF3}" type="pres">
      <dgm:prSet presAssocID="{ABF51682-E118-4995-BBF7-58A3353F814A}" presName="parentLin" presStyleCnt="0"/>
      <dgm:spPr/>
    </dgm:pt>
    <dgm:pt modelId="{31BFCBC7-06DA-4364-B31C-14A6F29AC644}" type="pres">
      <dgm:prSet presAssocID="{ABF51682-E118-4995-BBF7-58A3353F814A}" presName="parentLeftMargin" presStyleLbl="node1" presStyleIdx="4" presStyleCnt="6"/>
      <dgm:spPr/>
    </dgm:pt>
    <dgm:pt modelId="{D2741401-E7DB-45C8-B976-35F02A3F17B1}" type="pres">
      <dgm:prSet presAssocID="{ABF51682-E118-4995-BBF7-58A3353F814A}" presName="parentText" presStyleLbl="node1" presStyleIdx="5" presStyleCnt="6" custScaleX="136706" custLinFactNeighborY="27964">
        <dgm:presLayoutVars>
          <dgm:chMax val="0"/>
          <dgm:bulletEnabled val="1"/>
        </dgm:presLayoutVars>
      </dgm:prSet>
      <dgm:spPr/>
    </dgm:pt>
    <dgm:pt modelId="{40D5E89D-BD8A-4BE9-B4DD-647CBBB666DD}" type="pres">
      <dgm:prSet presAssocID="{ABF51682-E118-4995-BBF7-58A3353F814A}" presName="negativeSpace" presStyleCnt="0"/>
      <dgm:spPr/>
    </dgm:pt>
    <dgm:pt modelId="{BE7E047E-7433-4124-A2EC-E0363A8BC83F}" type="pres">
      <dgm:prSet presAssocID="{ABF51682-E118-4995-BBF7-58A3353F814A}" presName="childText" presStyleLbl="conFgAcc1" presStyleIdx="5" presStyleCnt="6">
        <dgm:presLayoutVars>
          <dgm:bulletEnabled val="1"/>
        </dgm:presLayoutVars>
      </dgm:prSet>
      <dgm:spPr/>
    </dgm:pt>
  </dgm:ptLst>
  <dgm:cxnLst>
    <dgm:cxn modelId="{2798E810-2F18-4780-AED8-EA3FED665DA9}" type="presOf" srcId="{E04013CF-A6DE-42E3-BDC0-9869403A848A}" destId="{CBB43861-6ACE-4CCF-A120-2AEAAA24925E}" srcOrd="1" destOrd="0" presId="urn:microsoft.com/office/officeart/2005/8/layout/list1#1"/>
    <dgm:cxn modelId="{27341212-CDBF-42ED-9AAF-B816B00281A5}" srcId="{070AD8C4-6730-4B13-A0FC-179D49CEAF19}" destId="{21B4949A-B785-4531-8EB1-2D0A184C628B}" srcOrd="1" destOrd="0" parTransId="{052DDE22-CC6E-4F57-A41A-C56C52C567C1}" sibTransId="{D92AB4F2-7AB3-467E-9995-4A17EBAAA321}"/>
    <dgm:cxn modelId="{5F5CF514-193A-4B00-B4AE-9416379A64CF}" srcId="{070AD8C4-6730-4B13-A0FC-179D49CEAF19}" destId="{B8599025-89F2-4DC2-B123-9B448C792042}" srcOrd="4" destOrd="0" parTransId="{76B4E8A4-3163-47B2-AAFC-14ACE7B5DEFD}" sibTransId="{89CF3A6A-FF97-4776-B1D0-A80B1E50911B}"/>
    <dgm:cxn modelId="{9787222C-BC0C-4AF3-8E57-F4E5070CDBB5}" type="presOf" srcId="{B8599025-89F2-4DC2-B123-9B448C792042}" destId="{D9D10E78-AA30-4C2F-AFF2-545983FCD2F4}" srcOrd="1" destOrd="0" presId="urn:microsoft.com/office/officeart/2005/8/layout/list1#1"/>
    <dgm:cxn modelId="{E3947C2C-7AB7-4011-B5C6-210EC6D48E8E}" srcId="{070AD8C4-6730-4B13-A0FC-179D49CEAF19}" destId="{ABF51682-E118-4995-BBF7-58A3353F814A}" srcOrd="5" destOrd="0" parTransId="{36D4B86B-D0BC-4043-A7AB-69C4A671B56A}" sibTransId="{C0870D4A-79DB-43A1-A110-43DAED3A02D0}"/>
    <dgm:cxn modelId="{5779843D-D73E-4756-84CA-3F269EFAE57B}" type="presOf" srcId="{E04013CF-A6DE-42E3-BDC0-9869403A848A}" destId="{9618AB3D-6DAB-462B-8DCE-7BCC6CF25AF9}" srcOrd="0" destOrd="0" presId="urn:microsoft.com/office/officeart/2005/8/layout/list1#1"/>
    <dgm:cxn modelId="{6905A145-E383-4DEF-A97B-FD53522CA15F}" type="presOf" srcId="{F8000A8B-D539-4F44-8BE8-B156AEF3D2CF}" destId="{D90042E9-5ED8-4DE6-AE2A-64E12D86764D}" srcOrd="0" destOrd="0" presId="urn:microsoft.com/office/officeart/2005/8/layout/list1#1"/>
    <dgm:cxn modelId="{86BB126A-3C4C-45BC-9DFE-B76EFD524111}" srcId="{070AD8C4-6730-4B13-A0FC-179D49CEAF19}" destId="{68AA67B8-FBFE-48CB-96DE-193E7FB7E1B2}" srcOrd="0" destOrd="0" parTransId="{685A6174-BCB0-4852-9CA6-E3544D09E887}" sibTransId="{888F0DE6-4431-4290-8154-BA2A92B88251}"/>
    <dgm:cxn modelId="{C13F774B-CABE-457C-ACD7-519312624F8E}" type="presOf" srcId="{21B4949A-B785-4531-8EB1-2D0A184C628B}" destId="{E5849881-DC9E-48A5-A1CB-33B2509B635A}" srcOrd="1" destOrd="0" presId="urn:microsoft.com/office/officeart/2005/8/layout/list1#1"/>
    <dgm:cxn modelId="{E113076C-92FB-4C9E-82B5-53AD0B0A56E1}" type="presOf" srcId="{68AA67B8-FBFE-48CB-96DE-193E7FB7E1B2}" destId="{1B6EC28C-6B03-4586-B593-AE362EC54202}" srcOrd="0" destOrd="0" presId="urn:microsoft.com/office/officeart/2005/8/layout/list1#1"/>
    <dgm:cxn modelId="{F2406F73-9197-4648-A740-F24CE5321423}" type="presOf" srcId="{ABF51682-E118-4995-BBF7-58A3353F814A}" destId="{D2741401-E7DB-45C8-B976-35F02A3F17B1}" srcOrd="1" destOrd="0" presId="urn:microsoft.com/office/officeart/2005/8/layout/list1#1"/>
    <dgm:cxn modelId="{EFFF4676-D8BF-4681-9432-B5C4DA17262E}" srcId="{070AD8C4-6730-4B13-A0FC-179D49CEAF19}" destId="{F8000A8B-D539-4F44-8BE8-B156AEF3D2CF}" srcOrd="3" destOrd="0" parTransId="{C24ADEFA-7D7F-4A33-AA01-2522F9A1B3F9}" sibTransId="{3006B287-CCFB-493F-93B1-52295CCBA8FE}"/>
    <dgm:cxn modelId="{9530DF8B-7568-49D1-889F-FD60487DCCD9}" srcId="{070AD8C4-6730-4B13-A0FC-179D49CEAF19}" destId="{E04013CF-A6DE-42E3-BDC0-9869403A848A}" srcOrd="2" destOrd="0" parTransId="{5BF117CB-F8BC-442E-9E59-85F09566F84A}" sibTransId="{DBC2B3E5-E831-4875-B3E9-0AC7C0F4989A}"/>
    <dgm:cxn modelId="{53FD38C2-6261-4EB1-9A3C-4EDB47739BB8}" type="presOf" srcId="{070AD8C4-6730-4B13-A0FC-179D49CEAF19}" destId="{9467C3B9-6376-4E2E-B793-2596135ADF04}" srcOrd="0" destOrd="0" presId="urn:microsoft.com/office/officeart/2005/8/layout/list1#1"/>
    <dgm:cxn modelId="{D6077EC5-124A-4D00-9201-C83DD38F71AE}" type="presOf" srcId="{F8000A8B-D539-4F44-8BE8-B156AEF3D2CF}" destId="{F6F5953C-858A-40BE-9A86-2A1CFF882DBC}" srcOrd="1" destOrd="0" presId="urn:microsoft.com/office/officeart/2005/8/layout/list1#1"/>
    <dgm:cxn modelId="{703EC4C9-E16E-495E-8CAC-8D04B43457DF}" type="presOf" srcId="{68AA67B8-FBFE-48CB-96DE-193E7FB7E1B2}" destId="{BA4A9C67-432A-49CB-9D41-1ECF79680D42}" srcOrd="1" destOrd="0" presId="urn:microsoft.com/office/officeart/2005/8/layout/list1#1"/>
    <dgm:cxn modelId="{3FC239CA-FDFF-49FB-8849-094983437451}" type="presOf" srcId="{21B4949A-B785-4531-8EB1-2D0A184C628B}" destId="{CE079637-EE05-452D-B85D-7AE95BB6B32E}" srcOrd="0" destOrd="0" presId="urn:microsoft.com/office/officeart/2005/8/layout/list1#1"/>
    <dgm:cxn modelId="{BB8A4AE7-A330-441B-BF19-D31E01F95981}" type="presOf" srcId="{ABF51682-E118-4995-BBF7-58A3353F814A}" destId="{31BFCBC7-06DA-4364-B31C-14A6F29AC644}" srcOrd="0" destOrd="0" presId="urn:microsoft.com/office/officeart/2005/8/layout/list1#1"/>
    <dgm:cxn modelId="{B80F25EB-D550-470E-A72A-47566291E97E}" type="presOf" srcId="{B8599025-89F2-4DC2-B123-9B448C792042}" destId="{F5B964CB-E057-4018-9D60-C26D203FF75D}" srcOrd="0" destOrd="0" presId="urn:microsoft.com/office/officeart/2005/8/layout/list1#1"/>
    <dgm:cxn modelId="{9DF7B2D9-4A3F-4150-B5B6-D9C19EF393F6}" type="presParOf" srcId="{9467C3B9-6376-4E2E-B793-2596135ADF04}" destId="{279C34D7-83AD-4278-87E5-711BAD0965BD}" srcOrd="0" destOrd="0" presId="urn:microsoft.com/office/officeart/2005/8/layout/list1#1"/>
    <dgm:cxn modelId="{B314B3BF-D3A0-4474-A845-B29F556494CE}" type="presParOf" srcId="{279C34D7-83AD-4278-87E5-711BAD0965BD}" destId="{1B6EC28C-6B03-4586-B593-AE362EC54202}" srcOrd="0" destOrd="0" presId="urn:microsoft.com/office/officeart/2005/8/layout/list1#1"/>
    <dgm:cxn modelId="{4CE12547-4665-4526-9415-11835395BA87}" type="presParOf" srcId="{279C34D7-83AD-4278-87E5-711BAD0965BD}" destId="{BA4A9C67-432A-49CB-9D41-1ECF79680D42}" srcOrd="1" destOrd="0" presId="urn:microsoft.com/office/officeart/2005/8/layout/list1#1"/>
    <dgm:cxn modelId="{87A6664A-C5F1-44F4-BD72-C2D9C56D7371}" type="presParOf" srcId="{9467C3B9-6376-4E2E-B793-2596135ADF04}" destId="{F41C1D62-533F-4745-8F3F-34287DE3BDD6}" srcOrd="1" destOrd="0" presId="urn:microsoft.com/office/officeart/2005/8/layout/list1#1"/>
    <dgm:cxn modelId="{70D5892F-CC00-4B12-A511-AC1B31846B8C}" type="presParOf" srcId="{9467C3B9-6376-4E2E-B793-2596135ADF04}" destId="{EB9A7CB3-AF12-4BDA-80EE-3DFA560F4E24}" srcOrd="2" destOrd="0" presId="urn:microsoft.com/office/officeart/2005/8/layout/list1#1"/>
    <dgm:cxn modelId="{D7D1DEDC-2739-4F69-969C-D399294D5C87}" type="presParOf" srcId="{9467C3B9-6376-4E2E-B793-2596135ADF04}" destId="{D9998B21-78AE-4595-AC62-B97BC29046A0}" srcOrd="3" destOrd="0" presId="urn:microsoft.com/office/officeart/2005/8/layout/list1#1"/>
    <dgm:cxn modelId="{E0620144-7A48-4E71-8690-0E2415B875D0}" type="presParOf" srcId="{9467C3B9-6376-4E2E-B793-2596135ADF04}" destId="{7C7DFD32-7B43-44EC-940E-7296907D3916}" srcOrd="4" destOrd="0" presId="urn:microsoft.com/office/officeart/2005/8/layout/list1#1"/>
    <dgm:cxn modelId="{8F0B5778-BD29-48D7-BF52-E031EB8A1422}" type="presParOf" srcId="{7C7DFD32-7B43-44EC-940E-7296907D3916}" destId="{CE079637-EE05-452D-B85D-7AE95BB6B32E}" srcOrd="0" destOrd="0" presId="urn:microsoft.com/office/officeart/2005/8/layout/list1#1"/>
    <dgm:cxn modelId="{71901C75-0D73-4E10-B8E7-51B8C5F14A9B}" type="presParOf" srcId="{7C7DFD32-7B43-44EC-940E-7296907D3916}" destId="{E5849881-DC9E-48A5-A1CB-33B2509B635A}" srcOrd="1" destOrd="0" presId="urn:microsoft.com/office/officeart/2005/8/layout/list1#1"/>
    <dgm:cxn modelId="{8BCEA24D-BE64-43CB-B18A-927B0A5ED5B2}" type="presParOf" srcId="{9467C3B9-6376-4E2E-B793-2596135ADF04}" destId="{B4E1C5D8-A989-423D-BED7-66EBC541CC83}" srcOrd="5" destOrd="0" presId="urn:microsoft.com/office/officeart/2005/8/layout/list1#1"/>
    <dgm:cxn modelId="{2BFA1EFA-0210-48F4-8E0C-9EAF4BA374FA}" type="presParOf" srcId="{9467C3B9-6376-4E2E-B793-2596135ADF04}" destId="{5FC07140-31D2-4FEB-82F4-00FC5A6BAD14}" srcOrd="6" destOrd="0" presId="urn:microsoft.com/office/officeart/2005/8/layout/list1#1"/>
    <dgm:cxn modelId="{77E57D5D-0C8A-42DC-99F5-0B8E9E217E88}" type="presParOf" srcId="{9467C3B9-6376-4E2E-B793-2596135ADF04}" destId="{8A9E45E2-35FA-4FE3-ACA0-215C4C76F8FB}" srcOrd="7" destOrd="0" presId="urn:microsoft.com/office/officeart/2005/8/layout/list1#1"/>
    <dgm:cxn modelId="{C275C2A6-CA0F-4A8E-8183-DD5CE472FD24}" type="presParOf" srcId="{9467C3B9-6376-4E2E-B793-2596135ADF04}" destId="{E9D4432C-0D26-4F44-9997-5E31DD7BC547}" srcOrd="8" destOrd="0" presId="urn:microsoft.com/office/officeart/2005/8/layout/list1#1"/>
    <dgm:cxn modelId="{73909569-B352-4816-9B64-1949BD06B022}" type="presParOf" srcId="{E9D4432C-0D26-4F44-9997-5E31DD7BC547}" destId="{9618AB3D-6DAB-462B-8DCE-7BCC6CF25AF9}" srcOrd="0" destOrd="0" presId="urn:microsoft.com/office/officeart/2005/8/layout/list1#1"/>
    <dgm:cxn modelId="{C247AE4A-6D36-43E1-AF99-72207A7D9F69}" type="presParOf" srcId="{E9D4432C-0D26-4F44-9997-5E31DD7BC547}" destId="{CBB43861-6ACE-4CCF-A120-2AEAAA24925E}" srcOrd="1" destOrd="0" presId="urn:microsoft.com/office/officeart/2005/8/layout/list1#1"/>
    <dgm:cxn modelId="{6E7C5EC8-014C-4044-9D48-39EA4B7A4AA9}" type="presParOf" srcId="{9467C3B9-6376-4E2E-B793-2596135ADF04}" destId="{EAC628CE-DD5A-4978-9730-BA494BA65879}" srcOrd="9" destOrd="0" presId="urn:microsoft.com/office/officeart/2005/8/layout/list1#1"/>
    <dgm:cxn modelId="{B05FFAC7-17B1-40B6-B264-7727581A078C}" type="presParOf" srcId="{9467C3B9-6376-4E2E-B793-2596135ADF04}" destId="{0F1CE100-25A9-4C79-8A20-E1B70FA4D068}" srcOrd="10" destOrd="0" presId="urn:microsoft.com/office/officeart/2005/8/layout/list1#1"/>
    <dgm:cxn modelId="{FC79BEFB-7407-4518-AC23-9FE745C21D05}" type="presParOf" srcId="{9467C3B9-6376-4E2E-B793-2596135ADF04}" destId="{79C76B5C-2070-4B14-9B91-9DA96C854D7C}" srcOrd="11" destOrd="0" presId="urn:microsoft.com/office/officeart/2005/8/layout/list1#1"/>
    <dgm:cxn modelId="{B2ACBC66-3A45-4D3C-B0FF-F72CE27BA5FD}" type="presParOf" srcId="{9467C3B9-6376-4E2E-B793-2596135ADF04}" destId="{8FFF81CD-13BE-436E-B54C-3ADFD1A5AA04}" srcOrd="12" destOrd="0" presId="urn:microsoft.com/office/officeart/2005/8/layout/list1#1"/>
    <dgm:cxn modelId="{5708E996-43DA-4815-8297-EAC7CD1C08BE}" type="presParOf" srcId="{8FFF81CD-13BE-436E-B54C-3ADFD1A5AA04}" destId="{D90042E9-5ED8-4DE6-AE2A-64E12D86764D}" srcOrd="0" destOrd="0" presId="urn:microsoft.com/office/officeart/2005/8/layout/list1#1"/>
    <dgm:cxn modelId="{D2AE41D2-69DA-434D-97DF-6D4C19B4ACAC}" type="presParOf" srcId="{8FFF81CD-13BE-436E-B54C-3ADFD1A5AA04}" destId="{F6F5953C-858A-40BE-9A86-2A1CFF882DBC}" srcOrd="1" destOrd="0" presId="urn:microsoft.com/office/officeart/2005/8/layout/list1#1"/>
    <dgm:cxn modelId="{8BF6B135-2E69-4A7B-BF08-E5584E7DA417}" type="presParOf" srcId="{9467C3B9-6376-4E2E-B793-2596135ADF04}" destId="{9D7974C7-97DF-48AB-B8EF-12D6157A2252}" srcOrd="13" destOrd="0" presId="urn:microsoft.com/office/officeart/2005/8/layout/list1#1"/>
    <dgm:cxn modelId="{27F2A5C0-B756-4976-A316-F0DCCBA4EDC1}" type="presParOf" srcId="{9467C3B9-6376-4E2E-B793-2596135ADF04}" destId="{CCFAD50E-562F-40FB-B48F-11EBB518F21E}" srcOrd="14" destOrd="0" presId="urn:microsoft.com/office/officeart/2005/8/layout/list1#1"/>
    <dgm:cxn modelId="{0555921A-B59A-4168-B8AA-BF16A601F6B0}" type="presParOf" srcId="{9467C3B9-6376-4E2E-B793-2596135ADF04}" destId="{FC7292D0-1E86-43B0-AA41-77EF409D8BCB}" srcOrd="15" destOrd="0" presId="urn:microsoft.com/office/officeart/2005/8/layout/list1#1"/>
    <dgm:cxn modelId="{6A44C3B8-3F4B-41AB-A317-AE3C2E9E6123}" type="presParOf" srcId="{9467C3B9-6376-4E2E-B793-2596135ADF04}" destId="{8D31C782-47BD-4604-8540-51ABF59B3ECC}" srcOrd="16" destOrd="0" presId="urn:microsoft.com/office/officeart/2005/8/layout/list1#1"/>
    <dgm:cxn modelId="{44E4DCD7-0331-482A-8413-63FF2B8C8327}" type="presParOf" srcId="{8D31C782-47BD-4604-8540-51ABF59B3ECC}" destId="{F5B964CB-E057-4018-9D60-C26D203FF75D}" srcOrd="0" destOrd="0" presId="urn:microsoft.com/office/officeart/2005/8/layout/list1#1"/>
    <dgm:cxn modelId="{FF01FE56-7C9F-424A-81CA-43116843657A}" type="presParOf" srcId="{8D31C782-47BD-4604-8540-51ABF59B3ECC}" destId="{D9D10E78-AA30-4C2F-AFF2-545983FCD2F4}" srcOrd="1" destOrd="0" presId="urn:microsoft.com/office/officeart/2005/8/layout/list1#1"/>
    <dgm:cxn modelId="{EA48250B-06D1-4CC7-B61F-E36BB3366F4D}" type="presParOf" srcId="{9467C3B9-6376-4E2E-B793-2596135ADF04}" destId="{4CC6D501-7F7F-4C58-8F8A-2A1D1043726A}" srcOrd="17" destOrd="0" presId="urn:microsoft.com/office/officeart/2005/8/layout/list1#1"/>
    <dgm:cxn modelId="{9310A1EE-8754-4735-8A05-3027B666809E}" type="presParOf" srcId="{9467C3B9-6376-4E2E-B793-2596135ADF04}" destId="{4500877A-D8B8-4872-8907-85B020CB2C4D}" srcOrd="18" destOrd="0" presId="urn:microsoft.com/office/officeart/2005/8/layout/list1#1"/>
    <dgm:cxn modelId="{CDB2BE30-587A-44BE-98D6-4668C4CB8FF2}" type="presParOf" srcId="{9467C3B9-6376-4E2E-B793-2596135ADF04}" destId="{2149374B-A812-41A9-AA89-7EFC6EAE7A25}" srcOrd="19" destOrd="0" presId="urn:microsoft.com/office/officeart/2005/8/layout/list1#1"/>
    <dgm:cxn modelId="{21F84C87-8718-483C-ACFE-BCBF45C7AC14}" type="presParOf" srcId="{9467C3B9-6376-4E2E-B793-2596135ADF04}" destId="{FF167043-1589-4DFA-90BE-E7D571D56AF3}" srcOrd="20" destOrd="0" presId="urn:microsoft.com/office/officeart/2005/8/layout/list1#1"/>
    <dgm:cxn modelId="{5F0F2538-1982-45D8-8D73-602AB5FECA76}" type="presParOf" srcId="{FF167043-1589-4DFA-90BE-E7D571D56AF3}" destId="{31BFCBC7-06DA-4364-B31C-14A6F29AC644}" srcOrd="0" destOrd="0" presId="urn:microsoft.com/office/officeart/2005/8/layout/list1#1"/>
    <dgm:cxn modelId="{224CA07A-04EF-42EA-8CFC-18ED2CE82371}" type="presParOf" srcId="{FF167043-1589-4DFA-90BE-E7D571D56AF3}" destId="{D2741401-E7DB-45C8-B976-35F02A3F17B1}" srcOrd="1" destOrd="0" presId="urn:microsoft.com/office/officeart/2005/8/layout/list1#1"/>
    <dgm:cxn modelId="{5D2161AB-2955-4437-9791-D481749AC4EA}" type="presParOf" srcId="{9467C3B9-6376-4E2E-B793-2596135ADF04}" destId="{40D5E89D-BD8A-4BE9-B4DD-647CBBB666DD}" srcOrd="21" destOrd="0" presId="urn:microsoft.com/office/officeart/2005/8/layout/list1#1"/>
    <dgm:cxn modelId="{8125D3E7-2272-4149-93FD-FE19D6BB9E93}" type="presParOf" srcId="{9467C3B9-6376-4E2E-B793-2596135ADF04}" destId="{BE7E047E-7433-4124-A2EC-E0363A8BC83F}" srcOrd="22" destOrd="0" presId="urn:microsoft.com/office/officeart/2005/8/layout/list1#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8A9BB26-B999-4F93-81D1-450904CFC37C}" type="doc">
      <dgm:prSet loTypeId="urn:microsoft.com/office/officeart/2008/layout/VerticalCurvedList#1" loCatId="list" qsTypeId="urn:microsoft.com/office/officeart/2005/8/quickstyle/simple1#3" qsCatId="simple" csTypeId="urn:microsoft.com/office/officeart/2005/8/colors/accent0_1#3" csCatId="mainScheme" phldr="1"/>
      <dgm:spPr/>
      <dgm:t>
        <a:bodyPr/>
        <a:lstStyle/>
        <a:p>
          <a:endParaRPr lang="ru-RU"/>
        </a:p>
      </dgm:t>
    </dgm:pt>
    <dgm:pt modelId="{BE678D51-68AC-4E52-8643-D279B49EC4BD}">
      <dgm:prSet phldrT="[Текст]"/>
      <dgm:spPr>
        <a:ln w="28575"/>
      </dgm:spPr>
      <dgm:t>
        <a:bodyPr/>
        <a:lstStyle/>
        <a:p>
          <a:r>
            <a:rPr lang="ru-RU" b="1">
              <a:latin typeface="Times New Roman" panose="02020603050405020304" charset="0"/>
              <a:cs typeface="Times New Roman" panose="02020603050405020304" charset="0"/>
            </a:rPr>
            <a:t>Преимущество 1 - Внедрение более совершенных процедур управления</a:t>
          </a:r>
        </a:p>
      </dgm:t>
    </dgm:pt>
    <dgm:pt modelId="{457CE846-24FA-441E-9ACA-FECE1EF5F1A8}" type="parTrans" cxnId="{225FED54-609F-4763-B287-14A3CA8C8FCE}">
      <dgm:prSet/>
      <dgm:spPr/>
      <dgm:t>
        <a:bodyPr/>
        <a:lstStyle/>
        <a:p>
          <a:endParaRPr lang="ru-RU"/>
        </a:p>
      </dgm:t>
    </dgm:pt>
    <dgm:pt modelId="{F387A000-13D3-43D8-A411-CE67AB56C932}" type="sibTrans" cxnId="{225FED54-609F-4763-B287-14A3CA8C8FCE}">
      <dgm:prSet/>
      <dgm:spPr/>
      <dgm:t>
        <a:bodyPr/>
        <a:lstStyle/>
        <a:p>
          <a:endParaRPr lang="ru-RU"/>
        </a:p>
      </dgm:t>
    </dgm:pt>
    <dgm:pt modelId="{1E3AD75D-373B-449C-AB3F-57EDCD6D9260}">
      <dgm:prSet phldrT="[Текст]"/>
      <dgm:spPr>
        <a:ln w="28575"/>
      </dgm:spPr>
      <dgm:t>
        <a:bodyPr/>
        <a:lstStyle/>
        <a:p>
          <a:r>
            <a:rPr lang="ru-RU" b="1">
              <a:latin typeface="Times New Roman" panose="02020603050405020304" charset="0"/>
              <a:cs typeface="Times New Roman" panose="02020603050405020304" charset="0"/>
            </a:rPr>
            <a:t>Преимущество 2 - выявление проблем с производительностью в рисковой точке всего комплекса технологического процесса</a:t>
          </a:r>
        </a:p>
      </dgm:t>
    </dgm:pt>
    <dgm:pt modelId="{4AF5521C-3E26-48BE-9C16-F9815701E912}" type="parTrans" cxnId="{37FF0A0F-6118-47FD-A7C6-324BA0BFF927}">
      <dgm:prSet/>
      <dgm:spPr/>
      <dgm:t>
        <a:bodyPr/>
        <a:lstStyle/>
        <a:p>
          <a:endParaRPr lang="ru-RU"/>
        </a:p>
      </dgm:t>
    </dgm:pt>
    <dgm:pt modelId="{21BC795F-7445-4673-AF25-841D21E1368A}" type="sibTrans" cxnId="{37FF0A0F-6118-47FD-A7C6-324BA0BFF927}">
      <dgm:prSet/>
      <dgm:spPr/>
      <dgm:t>
        <a:bodyPr/>
        <a:lstStyle/>
        <a:p>
          <a:endParaRPr lang="ru-RU"/>
        </a:p>
      </dgm:t>
    </dgm:pt>
    <dgm:pt modelId="{FAA8CA1C-054E-4705-9B0E-FA8D6E0C132A}">
      <dgm:prSet phldrT="[Текст]"/>
      <dgm:spPr>
        <a:ln w="28575"/>
      </dgm:spPr>
      <dgm:t>
        <a:bodyPr/>
        <a:lstStyle/>
        <a:p>
          <a:r>
            <a:rPr lang="ru-RU" b="1">
              <a:latin typeface="Times New Roman" panose="02020603050405020304" charset="0"/>
              <a:cs typeface="Times New Roman" panose="02020603050405020304" charset="0"/>
            </a:rPr>
            <a:t>Преимущество 3 - повышение корпоративной культуры</a:t>
          </a:r>
        </a:p>
      </dgm:t>
    </dgm:pt>
    <dgm:pt modelId="{5A9EFD6B-B87F-4B6C-A5B2-F84743603964}" type="parTrans" cxnId="{2CAADB05-6DEC-431E-9903-6DE04D20ADDA}">
      <dgm:prSet/>
      <dgm:spPr/>
      <dgm:t>
        <a:bodyPr/>
        <a:lstStyle/>
        <a:p>
          <a:endParaRPr lang="ru-RU"/>
        </a:p>
      </dgm:t>
    </dgm:pt>
    <dgm:pt modelId="{65AD599A-80C4-45BD-A887-2AE63E07D771}" type="sibTrans" cxnId="{2CAADB05-6DEC-431E-9903-6DE04D20ADDA}">
      <dgm:prSet/>
      <dgm:spPr/>
      <dgm:t>
        <a:bodyPr/>
        <a:lstStyle/>
        <a:p>
          <a:endParaRPr lang="ru-RU"/>
        </a:p>
      </dgm:t>
    </dgm:pt>
    <dgm:pt modelId="{F2336877-B9BA-43AF-BD70-9669C1FA18BE}">
      <dgm:prSet phldrT="[Текст]"/>
      <dgm:spPr>
        <a:ln w="28575"/>
      </dgm:spPr>
      <dgm:t>
        <a:bodyPr/>
        <a:lstStyle/>
        <a:p>
          <a:r>
            <a:rPr lang="ru-RU" b="1">
              <a:latin typeface="Times New Roman" panose="02020603050405020304" charset="0"/>
              <a:cs typeface="Times New Roman" panose="02020603050405020304" charset="0"/>
            </a:rPr>
            <a:t>Преимущество 4 - определяет экономию средств за счет оптимизации поставленных задач и  раборчей силы</a:t>
          </a:r>
        </a:p>
      </dgm:t>
    </dgm:pt>
    <dgm:pt modelId="{A36FF85D-FA8C-4E6A-985C-49C478ECE363}" type="parTrans" cxnId="{44981822-2675-43A8-8FC3-72318ADD25B8}">
      <dgm:prSet/>
      <dgm:spPr/>
    </dgm:pt>
    <dgm:pt modelId="{4C22C2E8-DF9E-4968-AD3B-8C63754F05AE}" type="sibTrans" cxnId="{44981822-2675-43A8-8FC3-72318ADD25B8}">
      <dgm:prSet/>
      <dgm:spPr/>
    </dgm:pt>
    <dgm:pt modelId="{FA47A96C-8AC4-4C00-BC43-7CFD8A4C9C7D}">
      <dgm:prSet phldrT="[Текст]"/>
      <dgm:spPr>
        <a:ln w="28575"/>
      </dgm:spPr>
      <dgm:t>
        <a:bodyPr/>
        <a:lstStyle/>
        <a:p>
          <a:r>
            <a:rPr lang="ru-RU" b="1">
              <a:latin typeface="Times New Roman" panose="02020603050405020304" charset="0"/>
              <a:cs typeface="Times New Roman" panose="02020603050405020304" charset="0"/>
            </a:rPr>
            <a:t>Преимущество 5 - Улучшения процессов для интеграции и внедрения инноваций</a:t>
          </a:r>
        </a:p>
      </dgm:t>
    </dgm:pt>
    <dgm:pt modelId="{8BDD9117-2867-4816-AD4B-F76225DF1980}" type="parTrans" cxnId="{A80332F8-BF9C-4054-8FE6-98996E94CC95}">
      <dgm:prSet/>
      <dgm:spPr/>
    </dgm:pt>
    <dgm:pt modelId="{1991C5B8-8B6A-4403-AD5B-D66FDF61D4E9}" type="sibTrans" cxnId="{A80332F8-BF9C-4054-8FE6-98996E94CC95}">
      <dgm:prSet/>
      <dgm:spPr/>
    </dgm:pt>
    <dgm:pt modelId="{37D89C0C-0BC4-4731-9071-F46EF05E4D6B}" type="pres">
      <dgm:prSet presAssocID="{58A9BB26-B999-4F93-81D1-450904CFC37C}" presName="Name0" presStyleCnt="0">
        <dgm:presLayoutVars>
          <dgm:chMax val="7"/>
          <dgm:chPref val="7"/>
          <dgm:dir/>
        </dgm:presLayoutVars>
      </dgm:prSet>
      <dgm:spPr/>
    </dgm:pt>
    <dgm:pt modelId="{9465B600-3492-48DC-829A-FB7DD04E5CEE}" type="pres">
      <dgm:prSet presAssocID="{58A9BB26-B999-4F93-81D1-450904CFC37C}" presName="Name1" presStyleCnt="0"/>
      <dgm:spPr/>
    </dgm:pt>
    <dgm:pt modelId="{CCB95750-42BB-4BFE-AD65-BACC030F24FA}" type="pres">
      <dgm:prSet presAssocID="{58A9BB26-B999-4F93-81D1-450904CFC37C}" presName="cycle" presStyleCnt="0"/>
      <dgm:spPr/>
    </dgm:pt>
    <dgm:pt modelId="{A289B211-EEB6-418F-B097-830F47946C7D}" type="pres">
      <dgm:prSet presAssocID="{58A9BB26-B999-4F93-81D1-450904CFC37C}" presName="srcNode" presStyleLbl="node1" presStyleIdx="0" presStyleCnt="5"/>
      <dgm:spPr/>
    </dgm:pt>
    <dgm:pt modelId="{04A45863-78B7-4EE1-844E-594D1D61EABB}" type="pres">
      <dgm:prSet presAssocID="{58A9BB26-B999-4F93-81D1-450904CFC37C}" presName="conn" presStyleLbl="parChTrans1D2" presStyleIdx="0" presStyleCnt="1"/>
      <dgm:spPr/>
    </dgm:pt>
    <dgm:pt modelId="{A895F96F-F2DD-4682-9339-0E06700B755E}" type="pres">
      <dgm:prSet presAssocID="{58A9BB26-B999-4F93-81D1-450904CFC37C}" presName="extraNode" presStyleLbl="node1" presStyleIdx="0" presStyleCnt="5"/>
      <dgm:spPr/>
    </dgm:pt>
    <dgm:pt modelId="{949777CC-BF7E-49EC-AD2E-DB7A20B90AF6}" type="pres">
      <dgm:prSet presAssocID="{58A9BB26-B999-4F93-81D1-450904CFC37C}" presName="dstNode" presStyleLbl="node1" presStyleIdx="0" presStyleCnt="5"/>
      <dgm:spPr/>
    </dgm:pt>
    <dgm:pt modelId="{7C824927-4390-4739-AF3E-5A0590F6D384}" type="pres">
      <dgm:prSet presAssocID="{BE678D51-68AC-4E52-8643-D279B49EC4BD}" presName="text_1" presStyleLbl="node1" presStyleIdx="0" presStyleCnt="5">
        <dgm:presLayoutVars>
          <dgm:bulletEnabled val="1"/>
        </dgm:presLayoutVars>
      </dgm:prSet>
      <dgm:spPr/>
    </dgm:pt>
    <dgm:pt modelId="{45205E04-03E0-489B-89DB-9355A4854299}" type="pres">
      <dgm:prSet presAssocID="{BE678D51-68AC-4E52-8643-D279B49EC4BD}" presName="accent_1" presStyleCnt="0"/>
      <dgm:spPr/>
    </dgm:pt>
    <dgm:pt modelId="{E8557053-FF73-4A2C-B9C9-619A8434BDF5}" type="pres">
      <dgm:prSet presAssocID="{BE678D51-68AC-4E52-8643-D279B49EC4BD}" presName="accentRepeatNode" presStyleLbl="solidFgAcc1" presStyleIdx="0" presStyleCnt="5"/>
      <dgm:spPr/>
    </dgm:pt>
    <dgm:pt modelId="{BFB4E16D-FCAE-4BE2-8FE2-3E5925A9C144}" type="pres">
      <dgm:prSet presAssocID="{1E3AD75D-373B-449C-AB3F-57EDCD6D9260}" presName="text_2" presStyleLbl="node1" presStyleIdx="1" presStyleCnt="5">
        <dgm:presLayoutVars>
          <dgm:bulletEnabled val="1"/>
        </dgm:presLayoutVars>
      </dgm:prSet>
      <dgm:spPr/>
    </dgm:pt>
    <dgm:pt modelId="{F9A9ECA3-49D3-443A-9CF9-B11E7A68B701}" type="pres">
      <dgm:prSet presAssocID="{1E3AD75D-373B-449C-AB3F-57EDCD6D9260}" presName="accent_2" presStyleCnt="0"/>
      <dgm:spPr/>
    </dgm:pt>
    <dgm:pt modelId="{83F29F15-9D90-412F-B5B8-8D5EC0117637}" type="pres">
      <dgm:prSet presAssocID="{1E3AD75D-373B-449C-AB3F-57EDCD6D9260}" presName="accentRepeatNode" presStyleLbl="solidFgAcc1" presStyleIdx="1" presStyleCnt="5"/>
      <dgm:spPr/>
    </dgm:pt>
    <dgm:pt modelId="{E5B8F125-02A7-4B21-AFCD-35BF77ADB7C5}" type="pres">
      <dgm:prSet presAssocID="{FAA8CA1C-054E-4705-9B0E-FA8D6E0C132A}" presName="text_3" presStyleLbl="node1" presStyleIdx="2" presStyleCnt="5">
        <dgm:presLayoutVars>
          <dgm:bulletEnabled val="1"/>
        </dgm:presLayoutVars>
      </dgm:prSet>
      <dgm:spPr/>
    </dgm:pt>
    <dgm:pt modelId="{224D88C8-D7EA-4199-A6C9-B283EFB49732}" type="pres">
      <dgm:prSet presAssocID="{FAA8CA1C-054E-4705-9B0E-FA8D6E0C132A}" presName="accent_3" presStyleCnt="0"/>
      <dgm:spPr/>
    </dgm:pt>
    <dgm:pt modelId="{C7A81635-9CB9-4987-997B-9CAF0327142D}" type="pres">
      <dgm:prSet presAssocID="{FAA8CA1C-054E-4705-9B0E-FA8D6E0C132A}" presName="accentRepeatNode" presStyleLbl="solidFgAcc1" presStyleIdx="2" presStyleCnt="5"/>
      <dgm:spPr/>
    </dgm:pt>
    <dgm:pt modelId="{6E7C5D51-488C-4A60-B556-2CADB4CE69E9}" type="pres">
      <dgm:prSet presAssocID="{F2336877-B9BA-43AF-BD70-9669C1FA18BE}" presName="text_4" presStyleLbl="node1" presStyleIdx="3" presStyleCnt="5">
        <dgm:presLayoutVars>
          <dgm:bulletEnabled val="1"/>
        </dgm:presLayoutVars>
      </dgm:prSet>
      <dgm:spPr/>
    </dgm:pt>
    <dgm:pt modelId="{87C76960-3FA6-4B72-9B20-4147835BC6F9}" type="pres">
      <dgm:prSet presAssocID="{F2336877-B9BA-43AF-BD70-9669C1FA18BE}" presName="accent_4" presStyleCnt="0"/>
      <dgm:spPr/>
    </dgm:pt>
    <dgm:pt modelId="{F8CF0EC2-89B4-4FF4-B698-C64831477AFE}" type="pres">
      <dgm:prSet presAssocID="{F2336877-B9BA-43AF-BD70-9669C1FA18BE}" presName="accentRepeatNode" presStyleLbl="solidFgAcc1" presStyleIdx="3" presStyleCnt="5"/>
      <dgm:spPr/>
    </dgm:pt>
    <dgm:pt modelId="{45BB273D-A2E4-4658-9075-8D36AC10D967}" type="pres">
      <dgm:prSet presAssocID="{FA47A96C-8AC4-4C00-BC43-7CFD8A4C9C7D}" presName="text_5" presStyleLbl="node1" presStyleIdx="4" presStyleCnt="5">
        <dgm:presLayoutVars>
          <dgm:bulletEnabled val="1"/>
        </dgm:presLayoutVars>
      </dgm:prSet>
      <dgm:spPr/>
    </dgm:pt>
    <dgm:pt modelId="{94ABD9CA-C32F-449E-9019-4D6A74171CDC}" type="pres">
      <dgm:prSet presAssocID="{FA47A96C-8AC4-4C00-BC43-7CFD8A4C9C7D}" presName="accent_5" presStyleCnt="0"/>
      <dgm:spPr/>
    </dgm:pt>
    <dgm:pt modelId="{D0CF1384-F107-4637-9FB6-00184615ABFB}" type="pres">
      <dgm:prSet presAssocID="{FA47A96C-8AC4-4C00-BC43-7CFD8A4C9C7D}" presName="accentRepeatNode" presStyleLbl="solidFgAcc1" presStyleIdx="4" presStyleCnt="5"/>
      <dgm:spPr/>
    </dgm:pt>
  </dgm:ptLst>
  <dgm:cxnLst>
    <dgm:cxn modelId="{F1322604-C185-4645-9F0B-2106CBE5A2F8}" type="presOf" srcId="{FAA8CA1C-054E-4705-9B0E-FA8D6E0C132A}" destId="{E5B8F125-02A7-4B21-AFCD-35BF77ADB7C5}" srcOrd="0" destOrd="0" presId="urn:microsoft.com/office/officeart/2008/layout/VerticalCurvedList#1"/>
    <dgm:cxn modelId="{2CAADB05-6DEC-431E-9903-6DE04D20ADDA}" srcId="{58A9BB26-B999-4F93-81D1-450904CFC37C}" destId="{FAA8CA1C-054E-4705-9B0E-FA8D6E0C132A}" srcOrd="2" destOrd="0" parTransId="{5A9EFD6B-B87F-4B6C-A5B2-F84743603964}" sibTransId="{65AD599A-80C4-45BD-A887-2AE63E07D771}"/>
    <dgm:cxn modelId="{37FF0A0F-6118-47FD-A7C6-324BA0BFF927}" srcId="{58A9BB26-B999-4F93-81D1-450904CFC37C}" destId="{1E3AD75D-373B-449C-AB3F-57EDCD6D9260}" srcOrd="1" destOrd="0" parTransId="{4AF5521C-3E26-48BE-9C16-F9815701E912}" sibTransId="{21BC795F-7445-4673-AF25-841D21E1368A}"/>
    <dgm:cxn modelId="{44981822-2675-43A8-8FC3-72318ADD25B8}" srcId="{58A9BB26-B999-4F93-81D1-450904CFC37C}" destId="{F2336877-B9BA-43AF-BD70-9669C1FA18BE}" srcOrd="3" destOrd="0" parTransId="{A36FF85D-FA8C-4E6A-985C-49C478ECE363}" sibTransId="{4C22C2E8-DF9E-4968-AD3B-8C63754F05AE}"/>
    <dgm:cxn modelId="{F7EF7D64-BCB3-4841-804B-4D222DA1CAA4}" type="presOf" srcId="{1E3AD75D-373B-449C-AB3F-57EDCD6D9260}" destId="{BFB4E16D-FCAE-4BE2-8FE2-3E5925A9C144}" srcOrd="0" destOrd="0" presId="urn:microsoft.com/office/officeart/2008/layout/VerticalCurvedList#1"/>
    <dgm:cxn modelId="{225FED54-609F-4763-B287-14A3CA8C8FCE}" srcId="{58A9BB26-B999-4F93-81D1-450904CFC37C}" destId="{BE678D51-68AC-4E52-8643-D279B49EC4BD}" srcOrd="0" destOrd="0" parTransId="{457CE846-24FA-441E-9ACA-FECE1EF5F1A8}" sibTransId="{F387A000-13D3-43D8-A411-CE67AB56C932}"/>
    <dgm:cxn modelId="{BE0355A3-9E6B-40E0-B8AE-5CCC3588309C}" type="presOf" srcId="{BE678D51-68AC-4E52-8643-D279B49EC4BD}" destId="{7C824927-4390-4739-AF3E-5A0590F6D384}" srcOrd="0" destOrd="0" presId="urn:microsoft.com/office/officeart/2008/layout/VerticalCurvedList#1"/>
    <dgm:cxn modelId="{B1A148A6-DC8E-4D1A-82D7-2F32A91B9CA8}" type="presOf" srcId="{FA47A96C-8AC4-4C00-BC43-7CFD8A4C9C7D}" destId="{45BB273D-A2E4-4658-9075-8D36AC10D967}" srcOrd="0" destOrd="0" presId="urn:microsoft.com/office/officeart/2008/layout/VerticalCurvedList#1"/>
    <dgm:cxn modelId="{88070BD4-6628-49CC-9C5C-2D5967EB81A6}" type="presOf" srcId="{58A9BB26-B999-4F93-81D1-450904CFC37C}" destId="{37D89C0C-0BC4-4731-9071-F46EF05E4D6B}" srcOrd="0" destOrd="0" presId="urn:microsoft.com/office/officeart/2008/layout/VerticalCurvedList#1"/>
    <dgm:cxn modelId="{6C74A0E2-EF1E-4D2D-A6F6-C7C0F641709F}" type="presOf" srcId="{F2336877-B9BA-43AF-BD70-9669C1FA18BE}" destId="{6E7C5D51-488C-4A60-B556-2CADB4CE69E9}" srcOrd="0" destOrd="0" presId="urn:microsoft.com/office/officeart/2008/layout/VerticalCurvedList#1"/>
    <dgm:cxn modelId="{FBC47CE9-86A7-4169-99B9-D99CCA5CC566}" type="presOf" srcId="{F387A000-13D3-43D8-A411-CE67AB56C932}" destId="{04A45863-78B7-4EE1-844E-594D1D61EABB}" srcOrd="0" destOrd="0" presId="urn:microsoft.com/office/officeart/2008/layout/VerticalCurvedList#1"/>
    <dgm:cxn modelId="{A80332F8-BF9C-4054-8FE6-98996E94CC95}" srcId="{58A9BB26-B999-4F93-81D1-450904CFC37C}" destId="{FA47A96C-8AC4-4C00-BC43-7CFD8A4C9C7D}" srcOrd="4" destOrd="0" parTransId="{8BDD9117-2867-4816-AD4B-F76225DF1980}" sibTransId="{1991C5B8-8B6A-4403-AD5B-D66FDF61D4E9}"/>
    <dgm:cxn modelId="{5875A046-9F8D-4AA6-82D8-F198E3E60806}" type="presParOf" srcId="{37D89C0C-0BC4-4731-9071-F46EF05E4D6B}" destId="{9465B600-3492-48DC-829A-FB7DD04E5CEE}" srcOrd="0" destOrd="0" presId="urn:microsoft.com/office/officeart/2008/layout/VerticalCurvedList#1"/>
    <dgm:cxn modelId="{E6D51C43-3C98-4D04-A99B-65E69358EF9E}" type="presParOf" srcId="{9465B600-3492-48DC-829A-FB7DD04E5CEE}" destId="{CCB95750-42BB-4BFE-AD65-BACC030F24FA}" srcOrd="0" destOrd="0" presId="urn:microsoft.com/office/officeart/2008/layout/VerticalCurvedList#1"/>
    <dgm:cxn modelId="{885C0163-0537-417D-97F4-117A86E8CEA9}" type="presParOf" srcId="{CCB95750-42BB-4BFE-AD65-BACC030F24FA}" destId="{A289B211-EEB6-418F-B097-830F47946C7D}" srcOrd="0" destOrd="0" presId="urn:microsoft.com/office/officeart/2008/layout/VerticalCurvedList#1"/>
    <dgm:cxn modelId="{A08F6E08-840C-4261-8E33-7B4E9657A9E9}" type="presParOf" srcId="{CCB95750-42BB-4BFE-AD65-BACC030F24FA}" destId="{04A45863-78B7-4EE1-844E-594D1D61EABB}" srcOrd="1" destOrd="0" presId="urn:microsoft.com/office/officeart/2008/layout/VerticalCurvedList#1"/>
    <dgm:cxn modelId="{8D245202-9405-4A8E-B3C5-5BF44E351F8F}" type="presParOf" srcId="{CCB95750-42BB-4BFE-AD65-BACC030F24FA}" destId="{A895F96F-F2DD-4682-9339-0E06700B755E}" srcOrd="2" destOrd="0" presId="urn:microsoft.com/office/officeart/2008/layout/VerticalCurvedList#1"/>
    <dgm:cxn modelId="{0007D80C-C224-4F0D-AD97-9A1C197C3B88}" type="presParOf" srcId="{CCB95750-42BB-4BFE-AD65-BACC030F24FA}" destId="{949777CC-BF7E-49EC-AD2E-DB7A20B90AF6}" srcOrd="3" destOrd="0" presId="urn:microsoft.com/office/officeart/2008/layout/VerticalCurvedList#1"/>
    <dgm:cxn modelId="{16ABA47A-918B-420E-8BA1-ADF4CDE4B6CB}" type="presParOf" srcId="{9465B600-3492-48DC-829A-FB7DD04E5CEE}" destId="{7C824927-4390-4739-AF3E-5A0590F6D384}" srcOrd="1" destOrd="0" presId="urn:microsoft.com/office/officeart/2008/layout/VerticalCurvedList#1"/>
    <dgm:cxn modelId="{5CB80610-59EA-4D49-ACF2-E7366E299E85}" type="presParOf" srcId="{9465B600-3492-48DC-829A-FB7DD04E5CEE}" destId="{45205E04-03E0-489B-89DB-9355A4854299}" srcOrd="2" destOrd="0" presId="urn:microsoft.com/office/officeart/2008/layout/VerticalCurvedList#1"/>
    <dgm:cxn modelId="{96C44EE2-F414-479E-A419-B5CD1D6C81FF}" type="presParOf" srcId="{45205E04-03E0-489B-89DB-9355A4854299}" destId="{E8557053-FF73-4A2C-B9C9-619A8434BDF5}" srcOrd="0" destOrd="0" presId="urn:microsoft.com/office/officeart/2008/layout/VerticalCurvedList#1"/>
    <dgm:cxn modelId="{031D10D2-C6AE-4A59-8784-9F355017D651}" type="presParOf" srcId="{9465B600-3492-48DC-829A-FB7DD04E5CEE}" destId="{BFB4E16D-FCAE-4BE2-8FE2-3E5925A9C144}" srcOrd="3" destOrd="0" presId="urn:microsoft.com/office/officeart/2008/layout/VerticalCurvedList#1"/>
    <dgm:cxn modelId="{AADD45D8-B3A2-412A-9660-A580A82B84F6}" type="presParOf" srcId="{9465B600-3492-48DC-829A-FB7DD04E5CEE}" destId="{F9A9ECA3-49D3-443A-9CF9-B11E7A68B701}" srcOrd="4" destOrd="0" presId="urn:microsoft.com/office/officeart/2008/layout/VerticalCurvedList#1"/>
    <dgm:cxn modelId="{0E450D79-47C1-4FCD-9C01-F7033583566E}" type="presParOf" srcId="{F9A9ECA3-49D3-443A-9CF9-B11E7A68B701}" destId="{83F29F15-9D90-412F-B5B8-8D5EC0117637}" srcOrd="0" destOrd="0" presId="urn:microsoft.com/office/officeart/2008/layout/VerticalCurvedList#1"/>
    <dgm:cxn modelId="{DAC44410-4A79-445F-8A02-4569998875D3}" type="presParOf" srcId="{9465B600-3492-48DC-829A-FB7DD04E5CEE}" destId="{E5B8F125-02A7-4B21-AFCD-35BF77ADB7C5}" srcOrd="5" destOrd="0" presId="urn:microsoft.com/office/officeart/2008/layout/VerticalCurvedList#1"/>
    <dgm:cxn modelId="{C491C5C4-BD72-45FB-8972-2F87ED83EE85}" type="presParOf" srcId="{9465B600-3492-48DC-829A-FB7DD04E5CEE}" destId="{224D88C8-D7EA-4199-A6C9-B283EFB49732}" srcOrd="6" destOrd="0" presId="urn:microsoft.com/office/officeart/2008/layout/VerticalCurvedList#1"/>
    <dgm:cxn modelId="{ACD21EED-979C-44DD-8A83-DA8248D352E2}" type="presParOf" srcId="{224D88C8-D7EA-4199-A6C9-B283EFB49732}" destId="{C7A81635-9CB9-4987-997B-9CAF0327142D}" srcOrd="0" destOrd="0" presId="urn:microsoft.com/office/officeart/2008/layout/VerticalCurvedList#1"/>
    <dgm:cxn modelId="{B1C0FF33-0DF9-4A0B-8599-B368D2F04E60}" type="presParOf" srcId="{9465B600-3492-48DC-829A-FB7DD04E5CEE}" destId="{6E7C5D51-488C-4A60-B556-2CADB4CE69E9}" srcOrd="7" destOrd="0" presId="urn:microsoft.com/office/officeart/2008/layout/VerticalCurvedList#1"/>
    <dgm:cxn modelId="{73A8E026-7046-43D7-83CB-B54EDC808BF7}" type="presParOf" srcId="{9465B600-3492-48DC-829A-FB7DD04E5CEE}" destId="{87C76960-3FA6-4B72-9B20-4147835BC6F9}" srcOrd="8" destOrd="0" presId="urn:microsoft.com/office/officeart/2008/layout/VerticalCurvedList#1"/>
    <dgm:cxn modelId="{48889186-F79B-49FE-93F6-5CC822828D14}" type="presParOf" srcId="{87C76960-3FA6-4B72-9B20-4147835BC6F9}" destId="{F8CF0EC2-89B4-4FF4-B698-C64831477AFE}" srcOrd="0" destOrd="0" presId="urn:microsoft.com/office/officeart/2008/layout/VerticalCurvedList#1"/>
    <dgm:cxn modelId="{E86AB04A-3BC9-473B-91E0-5C91226DDEC3}" type="presParOf" srcId="{9465B600-3492-48DC-829A-FB7DD04E5CEE}" destId="{45BB273D-A2E4-4658-9075-8D36AC10D967}" srcOrd="9" destOrd="0" presId="urn:microsoft.com/office/officeart/2008/layout/VerticalCurvedList#1"/>
    <dgm:cxn modelId="{E7FEFED0-4A17-4FB8-BBD7-7E0D0179A317}" type="presParOf" srcId="{9465B600-3492-48DC-829A-FB7DD04E5CEE}" destId="{94ABD9CA-C32F-449E-9019-4D6A74171CDC}" srcOrd="10" destOrd="0" presId="urn:microsoft.com/office/officeart/2008/layout/VerticalCurvedList#1"/>
    <dgm:cxn modelId="{87BE22FC-9729-42C3-8C25-D9569CBA51F0}" type="presParOf" srcId="{94ABD9CA-C32F-449E-9019-4D6A74171CDC}" destId="{D0CF1384-F107-4637-9FB6-00184615ABFB}" srcOrd="0" destOrd="0" presId="urn:microsoft.com/office/officeart/2008/layout/VerticalCurvedList#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DDC483-0190-409A-91A4-A7C54E9A5569}">
      <dsp:nvSpPr>
        <dsp:cNvPr id="0" name=""/>
        <dsp:cNvSpPr/>
      </dsp:nvSpPr>
      <dsp:spPr bwMode="white">
        <a:xfrm>
          <a:off x="2296116" y="1885014"/>
          <a:ext cx="1431455" cy="143145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СТРУКТУРА БА/ВА </a:t>
          </a:r>
        </a:p>
      </dsp:txBody>
      <dsp:txXfrm>
        <a:off x="2505748" y="2094646"/>
        <a:ext cx="1012191" cy="1012191"/>
      </dsp:txXfrm>
    </dsp:sp>
    <dsp:sp modelId="{FD6B23B5-5DAE-4465-A990-1F57E739F2BE}">
      <dsp:nvSpPr>
        <dsp:cNvPr id="0" name=""/>
        <dsp:cNvSpPr/>
      </dsp:nvSpPr>
      <dsp:spPr>
        <a:xfrm rot="10800000">
          <a:off x="910765" y="2396760"/>
          <a:ext cx="1309156" cy="40796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06567A-48DB-49F7-B613-9FB573F4DF7D}">
      <dsp:nvSpPr>
        <dsp:cNvPr id="0" name=""/>
        <dsp:cNvSpPr/>
      </dsp:nvSpPr>
      <dsp:spPr bwMode="white">
        <a:xfrm>
          <a:off x="-24697" y="1794870"/>
          <a:ext cx="1870926" cy="161174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•Финансовый анализ — изучение финансовой модели, определение точки безубыточности компании или проекта, настройка учета важных для бизнеса экономических показателей.</a:t>
          </a:r>
        </a:p>
      </dsp:txBody>
      <dsp:txXfrm>
        <a:off x="22509" y="1842076"/>
        <a:ext cx="1776514" cy="1517331"/>
      </dsp:txXfrm>
    </dsp:sp>
    <dsp:sp modelId="{107CB589-49EA-4A8F-A5AD-554F33BA7755}">
      <dsp:nvSpPr>
        <dsp:cNvPr id="0" name=""/>
        <dsp:cNvSpPr/>
      </dsp:nvSpPr>
      <dsp:spPr>
        <a:xfrm rot="13451292">
          <a:off x="1126157" y="1304729"/>
          <a:ext cx="1524525" cy="40796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033CD4-7CB3-4523-8967-A41005643275}">
      <dsp:nvSpPr>
        <dsp:cNvPr id="0" name=""/>
        <dsp:cNvSpPr/>
      </dsp:nvSpPr>
      <dsp:spPr bwMode="white">
        <a:xfrm>
          <a:off x="360987" y="347296"/>
          <a:ext cx="1961698" cy="12602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Инвестиционный анализ — как компания развивается, какие ресурсы вкладывает в свой рост, откуда берет инвестиции для роста.</a:t>
          </a:r>
        </a:p>
      </dsp:txBody>
      <dsp:txXfrm>
        <a:off x="397897" y="384206"/>
        <a:ext cx="1887878" cy="1186388"/>
      </dsp:txXfrm>
    </dsp:sp>
    <dsp:sp modelId="{54242FE6-CAB0-43DC-B850-8553352BBD76}">
      <dsp:nvSpPr>
        <dsp:cNvPr id="0" name=""/>
        <dsp:cNvSpPr/>
      </dsp:nvSpPr>
      <dsp:spPr>
        <a:xfrm rot="16200000">
          <a:off x="2357265" y="950259"/>
          <a:ext cx="1309156" cy="40796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E36BAA-FF20-4761-9130-AF202572E3A6}">
      <dsp:nvSpPr>
        <dsp:cNvPr id="0" name=""/>
        <dsp:cNvSpPr/>
      </dsp:nvSpPr>
      <dsp:spPr bwMode="white">
        <a:xfrm>
          <a:off x="2331902" y="-44289"/>
          <a:ext cx="1359882" cy="10879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•Маркетинговый анализ — как компания работает над привлечением клиентов.</a:t>
          </a:r>
        </a:p>
      </dsp:txBody>
      <dsp:txXfrm>
        <a:off x="2363766" y="-12425"/>
        <a:ext cx="1296154" cy="1024177"/>
      </dsp:txXfrm>
    </dsp:sp>
    <dsp:sp modelId="{4F98602E-DD1C-43A5-A939-E2B1B0E36885}">
      <dsp:nvSpPr>
        <dsp:cNvPr id="0" name=""/>
        <dsp:cNvSpPr/>
      </dsp:nvSpPr>
      <dsp:spPr>
        <a:xfrm rot="18900000">
          <a:off x="3380095" y="1373929"/>
          <a:ext cx="1309156" cy="40796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D88B2D-70A6-48D8-93AC-47963B534B6A}">
      <dsp:nvSpPr>
        <dsp:cNvPr id="0" name=""/>
        <dsp:cNvSpPr/>
      </dsp:nvSpPr>
      <dsp:spPr bwMode="white">
        <a:xfrm>
          <a:off x="3817589" y="525013"/>
          <a:ext cx="1359882" cy="11800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•Маржинальный анализ — что у компании с бизнес-моделью и прибылью</a:t>
          </a:r>
        </a:p>
      </dsp:txBody>
      <dsp:txXfrm>
        <a:off x="3852152" y="559576"/>
        <a:ext cx="1290756" cy="1110958"/>
      </dsp:txXfrm>
    </dsp:sp>
    <dsp:sp modelId="{E67C94B7-24A9-4DCE-9ED9-5B9DC685E59C}">
      <dsp:nvSpPr>
        <dsp:cNvPr id="0" name=""/>
        <dsp:cNvSpPr/>
      </dsp:nvSpPr>
      <dsp:spPr>
        <a:xfrm>
          <a:off x="3803765" y="2396760"/>
          <a:ext cx="1309156" cy="40796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16D3A1-80C6-4170-9540-A82FA5EFE341}">
      <dsp:nvSpPr>
        <dsp:cNvPr id="0" name=""/>
        <dsp:cNvSpPr/>
      </dsp:nvSpPr>
      <dsp:spPr bwMode="white">
        <a:xfrm>
          <a:off x="4162296" y="1895023"/>
          <a:ext cx="1901251" cy="14114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Анализ человеческих ресурсов — текущая ситуация с сотрудниками и их возможностями, изучение процесса привлечения и обучения персонала</a:t>
          </a:r>
        </a:p>
      </dsp:txBody>
      <dsp:txXfrm>
        <a:off x="4203636" y="1936363"/>
        <a:ext cx="1818571" cy="132875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A7CB3-AF12-4BDA-80EE-3DFA560F4E24}">
      <dsp:nvSpPr>
        <dsp:cNvPr id="0" name=""/>
        <dsp:cNvSpPr/>
      </dsp:nvSpPr>
      <dsp:spPr>
        <a:xfrm>
          <a:off x="0" y="603957"/>
          <a:ext cx="5486400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4A9C67-432A-49CB-9D41-1ECF79680D42}">
      <dsp:nvSpPr>
        <dsp:cNvPr id="0" name=""/>
        <dsp:cNvSpPr/>
      </dsp:nvSpPr>
      <dsp:spPr>
        <a:xfrm>
          <a:off x="271641" y="22007"/>
          <a:ext cx="5209429" cy="74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Times New Roman" panose="02020603050405020304" charset="0"/>
              <a:cs typeface="Times New Roman" panose="02020603050405020304" charset="0"/>
            </a:rPr>
            <a:t>1.	Описание бизнес-потребности. Определяется целесообразность создания проекта в целом, перечисляются и обновляются все заинтересованные стороны, понимается, какие стратегические цели ставятся перед проектом. Если это не новый продукт, учитывается, как изменения в работе компании повлияют на другие процессы</a:t>
          </a:r>
        </a:p>
      </dsp:txBody>
      <dsp:txXfrm>
        <a:off x="307975" y="58341"/>
        <a:ext cx="5136761" cy="671642"/>
      </dsp:txXfrm>
    </dsp:sp>
    <dsp:sp modelId="{5FC07140-31D2-4FEB-82F4-00FC5A6BAD14}">
      <dsp:nvSpPr>
        <dsp:cNvPr id="0" name=""/>
        <dsp:cNvSpPr/>
      </dsp:nvSpPr>
      <dsp:spPr>
        <a:xfrm>
          <a:off x="0" y="1543435"/>
          <a:ext cx="5486400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849881-DC9E-48A5-A1CB-33B2509B635A}">
      <dsp:nvSpPr>
        <dsp:cNvPr id="0" name=""/>
        <dsp:cNvSpPr/>
      </dsp:nvSpPr>
      <dsp:spPr>
        <a:xfrm>
          <a:off x="232493" y="1062795"/>
          <a:ext cx="5216144" cy="76523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Times New Roman" panose="02020603050405020304" charset="0"/>
              <a:cs typeface="Times New Roman" panose="02020603050405020304" charset="0"/>
            </a:rPr>
            <a:t>2.	Аналитика потребностей. На этом этапе обобщаются требования к продукту, изучаются, структурируются и документируются. Оценивается риск проекта, создается модель коммуникаций между всеми заинтересованными сторонами. Происходит формирование показателей, которые требуются для оценки продукта</a:t>
          </a:r>
        </a:p>
      </dsp:txBody>
      <dsp:txXfrm>
        <a:off x="269849" y="1100151"/>
        <a:ext cx="5141432" cy="690526"/>
      </dsp:txXfrm>
    </dsp:sp>
    <dsp:sp modelId="{0F1CE100-25A9-4C79-8A20-E1B70FA4D068}">
      <dsp:nvSpPr>
        <dsp:cNvPr id="0" name=""/>
        <dsp:cNvSpPr/>
      </dsp:nvSpPr>
      <dsp:spPr>
        <a:xfrm>
          <a:off x="0" y="2562697"/>
          <a:ext cx="5486400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B43861-6ACE-4CCF-A120-2AEAAA24925E}">
      <dsp:nvSpPr>
        <dsp:cNvPr id="0" name=""/>
        <dsp:cNvSpPr/>
      </dsp:nvSpPr>
      <dsp:spPr>
        <a:xfrm>
          <a:off x="255021" y="2074617"/>
          <a:ext cx="5187948" cy="84502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Times New Roman" panose="02020603050405020304" charset="0"/>
              <a:cs typeface="Times New Roman" panose="02020603050405020304" charset="0"/>
            </a:rPr>
            <a:t>3.	Формирование требований. На этом этапе собранная информация расширяется с помощью других методик бизнес-анализа, требования детализируются. Возможно, происходит оценка возможных решений. Определяется стоимость, сопоставляются требования к проекту и потенциальные выгоды.</a:t>
          </a:r>
        </a:p>
      </dsp:txBody>
      <dsp:txXfrm>
        <a:off x="296272" y="2115868"/>
        <a:ext cx="5105446" cy="762520"/>
      </dsp:txXfrm>
    </dsp:sp>
    <dsp:sp modelId="{CCFAD50E-562F-40FB-B48F-11EBB518F21E}">
      <dsp:nvSpPr>
        <dsp:cNvPr id="0" name=""/>
        <dsp:cNvSpPr/>
      </dsp:nvSpPr>
      <dsp:spPr>
        <a:xfrm>
          <a:off x="0" y="3258136"/>
          <a:ext cx="5486400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F5953C-858A-40BE-9A86-2A1CFF882DBC}">
      <dsp:nvSpPr>
        <dsp:cNvPr id="0" name=""/>
        <dsp:cNvSpPr/>
      </dsp:nvSpPr>
      <dsp:spPr>
        <a:xfrm>
          <a:off x="250784" y="3094873"/>
          <a:ext cx="5214020" cy="5211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Times New Roman" panose="02020603050405020304" charset="0"/>
              <a:cs typeface="Times New Roman" panose="02020603050405020304" charset="0"/>
            </a:rPr>
            <a:t>4.	Создание архитектуры. Так называют этап, на котором формируется итоговый план работы над проектом, его бизнес-модель. Создается концепция для каждого шага по достижению целей.</a:t>
          </a:r>
        </a:p>
      </dsp:txBody>
      <dsp:txXfrm>
        <a:off x="276227" y="3120316"/>
        <a:ext cx="5163134" cy="470312"/>
      </dsp:txXfrm>
    </dsp:sp>
    <dsp:sp modelId="{4500877A-D8B8-4872-8907-85B020CB2C4D}">
      <dsp:nvSpPr>
        <dsp:cNvPr id="0" name=""/>
        <dsp:cNvSpPr/>
      </dsp:nvSpPr>
      <dsp:spPr>
        <a:xfrm>
          <a:off x="0" y="3897657"/>
          <a:ext cx="5486400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9D10E78-AA30-4C2F-AFF2-545983FCD2F4}">
      <dsp:nvSpPr>
        <dsp:cNvPr id="0" name=""/>
        <dsp:cNvSpPr/>
      </dsp:nvSpPr>
      <dsp:spPr>
        <a:xfrm>
          <a:off x="266819" y="3762376"/>
          <a:ext cx="5217812" cy="46528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Times New Roman" panose="02020603050405020304" charset="0"/>
              <a:cs typeface="Times New Roman" panose="02020603050405020304" charset="0"/>
            </a:rPr>
            <a:t>5.	Контроль реализации требований. Аналитик сопровождает разработку проекта на каждом этапе, изучает, насколько получившийся результат сопоставим с первоначальными требованиями к продукту.</a:t>
          </a:r>
        </a:p>
      </dsp:txBody>
      <dsp:txXfrm>
        <a:off x="289532" y="3785089"/>
        <a:ext cx="5172386" cy="419855"/>
      </dsp:txXfrm>
    </dsp:sp>
    <dsp:sp modelId="{BE7E047E-7433-4124-A2EC-E0363A8BC83F}">
      <dsp:nvSpPr>
        <dsp:cNvPr id="0" name=""/>
        <dsp:cNvSpPr/>
      </dsp:nvSpPr>
      <dsp:spPr>
        <a:xfrm>
          <a:off x="0" y="4396617"/>
          <a:ext cx="5486400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2741401-E7DB-45C8-B976-35F02A3F17B1}">
      <dsp:nvSpPr>
        <dsp:cNvPr id="0" name=""/>
        <dsp:cNvSpPr/>
      </dsp:nvSpPr>
      <dsp:spPr>
        <a:xfrm>
          <a:off x="272176" y="4325062"/>
          <a:ext cx="5209149" cy="3247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Times New Roman" panose="02020603050405020304" charset="0"/>
              <a:cs typeface="Times New Roman" panose="02020603050405020304" charset="0"/>
            </a:rPr>
            <a:t>6.	Оценка продукта. Последний этап — оценка удовлетворенности клиента, выявление недостатков в продукте.</a:t>
          </a:r>
        </a:p>
      </dsp:txBody>
      <dsp:txXfrm>
        <a:off x="288028" y="4340914"/>
        <a:ext cx="5177445" cy="29301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A45863-78B7-4EE1-844E-594D1D61EABB}">
      <dsp:nvSpPr>
        <dsp:cNvPr id="0" name=""/>
        <dsp:cNvSpPr/>
      </dsp:nvSpPr>
      <dsp:spPr>
        <a:xfrm>
          <a:off x="-3617274" y="-555868"/>
          <a:ext cx="4312137" cy="4312137"/>
        </a:xfrm>
        <a:prstGeom prst="blockArc">
          <a:avLst>
            <a:gd name="adj1" fmla="val 18900000"/>
            <a:gd name="adj2" fmla="val 2700000"/>
            <a:gd name="adj3" fmla="val 501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824927-4390-4739-AF3E-5A0590F6D384}">
      <dsp:nvSpPr>
        <dsp:cNvPr id="0" name=""/>
        <dsp:cNvSpPr/>
      </dsp:nvSpPr>
      <dsp:spPr>
        <a:xfrm>
          <a:off x="304736" y="199960"/>
          <a:ext cx="5140116" cy="4001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641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Преимущество 1 - Внедрение более совершенных процедур управления</a:t>
          </a:r>
        </a:p>
      </dsp:txBody>
      <dsp:txXfrm>
        <a:off x="304736" y="199960"/>
        <a:ext cx="5140116" cy="400178"/>
      </dsp:txXfrm>
    </dsp:sp>
    <dsp:sp modelId="{E8557053-FF73-4A2C-B9C9-619A8434BDF5}">
      <dsp:nvSpPr>
        <dsp:cNvPr id="0" name=""/>
        <dsp:cNvSpPr/>
      </dsp:nvSpPr>
      <dsp:spPr>
        <a:xfrm>
          <a:off x="54625" y="149938"/>
          <a:ext cx="500222" cy="50022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B4E16D-FCAE-4BE2-8FE2-3E5925A9C144}">
      <dsp:nvSpPr>
        <dsp:cNvPr id="0" name=""/>
        <dsp:cNvSpPr/>
      </dsp:nvSpPr>
      <dsp:spPr>
        <a:xfrm>
          <a:off x="591492" y="800035"/>
          <a:ext cx="4853360" cy="4001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641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Преимущество 2 - выявление проблем с производительностью в рисковой точке всего комплекса технологического процесса</a:t>
          </a:r>
        </a:p>
      </dsp:txBody>
      <dsp:txXfrm>
        <a:off x="591492" y="800035"/>
        <a:ext cx="4853360" cy="400178"/>
      </dsp:txXfrm>
    </dsp:sp>
    <dsp:sp modelId="{83F29F15-9D90-412F-B5B8-8D5EC0117637}">
      <dsp:nvSpPr>
        <dsp:cNvPr id="0" name=""/>
        <dsp:cNvSpPr/>
      </dsp:nvSpPr>
      <dsp:spPr>
        <a:xfrm>
          <a:off x="341380" y="750013"/>
          <a:ext cx="500222" cy="50022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B8F125-02A7-4B21-AFCD-35BF77ADB7C5}">
      <dsp:nvSpPr>
        <dsp:cNvPr id="0" name=""/>
        <dsp:cNvSpPr/>
      </dsp:nvSpPr>
      <dsp:spPr>
        <a:xfrm>
          <a:off x="679503" y="1400110"/>
          <a:ext cx="4765349" cy="4001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641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Преимущество 3 - повышение корпоративной культуры</a:t>
          </a:r>
        </a:p>
      </dsp:txBody>
      <dsp:txXfrm>
        <a:off x="679503" y="1400110"/>
        <a:ext cx="4765349" cy="400178"/>
      </dsp:txXfrm>
    </dsp:sp>
    <dsp:sp modelId="{C7A81635-9CB9-4987-997B-9CAF0327142D}">
      <dsp:nvSpPr>
        <dsp:cNvPr id="0" name=""/>
        <dsp:cNvSpPr/>
      </dsp:nvSpPr>
      <dsp:spPr>
        <a:xfrm>
          <a:off x="429391" y="1350088"/>
          <a:ext cx="500222" cy="50022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E7C5D51-488C-4A60-B556-2CADB4CE69E9}">
      <dsp:nvSpPr>
        <dsp:cNvPr id="0" name=""/>
        <dsp:cNvSpPr/>
      </dsp:nvSpPr>
      <dsp:spPr>
        <a:xfrm>
          <a:off x="591492" y="2000185"/>
          <a:ext cx="4853360" cy="4001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641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Преимущество 4 - определяет экономию средств за счет оптимизации поставленных задач и  раборчей силы</a:t>
          </a:r>
        </a:p>
      </dsp:txBody>
      <dsp:txXfrm>
        <a:off x="591492" y="2000185"/>
        <a:ext cx="4853360" cy="400178"/>
      </dsp:txXfrm>
    </dsp:sp>
    <dsp:sp modelId="{F8CF0EC2-89B4-4FF4-B698-C64831477AFE}">
      <dsp:nvSpPr>
        <dsp:cNvPr id="0" name=""/>
        <dsp:cNvSpPr/>
      </dsp:nvSpPr>
      <dsp:spPr>
        <a:xfrm>
          <a:off x="341380" y="1950163"/>
          <a:ext cx="500222" cy="50022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BB273D-A2E4-4658-9075-8D36AC10D967}">
      <dsp:nvSpPr>
        <dsp:cNvPr id="0" name=""/>
        <dsp:cNvSpPr/>
      </dsp:nvSpPr>
      <dsp:spPr>
        <a:xfrm>
          <a:off x="304736" y="2600260"/>
          <a:ext cx="5140116" cy="4001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641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Преимущество 5 - Улучшения процессов для интеграции и внедрения инноваций</a:t>
          </a:r>
        </a:p>
      </dsp:txBody>
      <dsp:txXfrm>
        <a:off x="304736" y="2600260"/>
        <a:ext cx="5140116" cy="400178"/>
      </dsp:txXfrm>
    </dsp:sp>
    <dsp:sp modelId="{D0CF1384-F107-4637-9FB6-00184615ABFB}">
      <dsp:nvSpPr>
        <dsp:cNvPr id="0" name=""/>
        <dsp:cNvSpPr/>
      </dsp:nvSpPr>
      <dsp:spPr>
        <a:xfrm>
          <a:off x="54625" y="2550238"/>
          <a:ext cx="500222" cy="50022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#1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Sty" val="arr"/>
              <dgm:param type="endSty" val="noArr"/>
              <dgm:param type="begPts" val="auto"/>
              <dgm:param type="endPts" val="ct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#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nodeHorzAlign" val="l"/>
          <dgm:param type="horzAlign" val="l"/>
        </dgm:alg>
      </dgm:if>
      <dgm:else name="Name2">
        <dgm:alg type="lin">
          <dgm:param type="linDir" val="fromT"/>
          <dgm:param type="vertAlign" val="mid"/>
          <dgm:param type="nodeHorzAlign" val="r"/>
          <dgm:param type="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nodeHorzAlign" val="l"/>
              <dgm:param type="horzAlign" val="l"/>
            </dgm:alg>
          </dgm:if>
          <dgm:else name="Name6">
            <dgm:alg type="lin">
              <dgm:param type="linDir" val="fromR"/>
              <dgm:param type="nodeHorzAlign" val="r"/>
              <dgm:param type="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VerticalCurvedList#1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srcNode" val="srcNode"/>
            <dgm:param type="dstNode" val="dstNode"/>
            <dgm:param type="endSty" val="noArr"/>
            <dgm:param type="connRout" val="curve"/>
            <dgm:param type="begPts" val="ctr"/>
            <dgm:param type="endPts" val="ct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parTxRTLAlign" val="l"/>
                <dgm:param type="shpTxLTRAlignCh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parTxRTLAlign" val="r"/>
                <dgm:param type="shpTxLTRAlignCh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parTxRTLAlign" val="l"/>
                <dgm:param type="shpTxLTRAlignCh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parTxRTLAlign" val="r"/>
                <dgm:param type="shpTxLTRAlignCh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parTxRTLAlign" val="l"/>
                <dgm:param type="shpTxLTRAlignCh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parTxRTLAlign" val="r"/>
                <dgm:param type="shpTxLTRAlignCh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parTxRTLAlign" val="l"/>
                <dgm:param type="shpTxLTRAlignCh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parTxRTLAlign" val="r"/>
                <dgm:param type="shpTxLTRAlignCh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parTxRTLAlign" val="l"/>
                <dgm:param type="shpTxLTRAlignCh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parTxRTLAlign" val="r"/>
                <dgm:param type="shpTxLTRAlignCh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parTxRTLAlign" val="l"/>
                <dgm:param type="shpTxLTRAlignCh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parTxRTLAlign" val="r"/>
                <dgm:param type="shpTxLTRAlignCh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parTxRTLAlign" val="l"/>
                <dgm:param type="shpTxLTRAlignCh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parTxRTLAlign" val="r"/>
                <dgm:param type="shpTxLTRAlignCh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3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C844AF-DB6D-424C-B1AD-4A5A76AF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Ivan V.</cp:lastModifiedBy>
  <cp:revision>4</cp:revision>
  <cp:lastPrinted>2023-06-19T04:13:00Z</cp:lastPrinted>
  <dcterms:created xsi:type="dcterms:W3CDTF">2023-06-19T04:28:00Z</dcterms:created>
  <dcterms:modified xsi:type="dcterms:W3CDTF">2025-01-18T15:32:00Z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E169990892A6499AB557CA54A5D4ED22</vt:lpwstr>
  </property>
</Properties>
</file>