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1EB2" w14:textId="77777777" w:rsidR="0086359C" w:rsidRPr="00B57D7C" w:rsidRDefault="0086359C" w:rsidP="001F59D6">
      <w:pPr>
        <w:jc w:val="center"/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-320580523"/>
        <w:docPartObj>
          <w:docPartGallery w:val="Table of Contents"/>
          <w:docPartUnique/>
        </w:docPartObj>
      </w:sdtPr>
      <w:sdtEndPr/>
      <w:sdtContent>
        <w:p w14:paraId="63926023" w14:textId="77777777" w:rsidR="000A46A6" w:rsidRPr="00B57D7C" w:rsidRDefault="000A46A6" w:rsidP="001F59D6">
          <w:pPr>
            <w:pStyle w:val="a4"/>
            <w:spacing w:line="360" w:lineRule="auto"/>
            <w:rPr>
              <w:rFonts w:ascii="Times New Roman" w:hAnsi="Times New Roman" w:cs="Times New Roman"/>
              <w:b w:val="0"/>
              <w:color w:val="auto"/>
            </w:rPr>
          </w:pPr>
        </w:p>
        <w:p w14:paraId="2891E658" w14:textId="20BA62D4" w:rsidR="00E715AA" w:rsidRPr="00B57D7C" w:rsidRDefault="000A46A6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B57D7C">
            <w:rPr>
              <w:rFonts w:cs="Times New Roman"/>
            </w:rPr>
            <w:fldChar w:fldCharType="begin"/>
          </w:r>
          <w:r w:rsidRPr="00B57D7C">
            <w:rPr>
              <w:rFonts w:cs="Times New Roman"/>
            </w:rPr>
            <w:instrText xml:space="preserve"> TOC \o "1-3" \h \z \u </w:instrText>
          </w:r>
          <w:r w:rsidRPr="00B57D7C">
            <w:rPr>
              <w:rFonts w:cs="Times New Roman"/>
            </w:rPr>
            <w:fldChar w:fldCharType="separate"/>
          </w:r>
          <w:hyperlink w:anchor="_Toc153401679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Введение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_Toc153401679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3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003E94E4" w14:textId="35B815CC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0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1 Теоретические аспекты анимаци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>онной деятельности в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 предприятии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 xml:space="preserve"> питания</w:t>
            </w:r>
            <w:r w:rsidR="004528CD">
              <w:rPr>
                <w:noProof/>
                <w:webHidden/>
              </w:rPr>
              <w:t>…………………………………………………………………………….</w:t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_Toc153401680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6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7BE296E9" w14:textId="1148830A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1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1.1 Определение и функции анимации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_Toc153401681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6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3EC46FAB" w14:textId="685B38A1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2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1.2 История анимационной деятельности в 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>ресторанном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 бизнесе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_Toc153401682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13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10FCC120" w14:textId="27310F91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3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1.3 О</w:t>
            </w:r>
            <w:r w:rsidR="00305805" w:rsidRPr="00B57D7C">
              <w:rPr>
                <w:rStyle w:val="a5"/>
                <w:rFonts w:cs="Times New Roman"/>
                <w:noProof/>
                <w:color w:val="auto"/>
              </w:rPr>
              <w:t>сновные виды и форматы анимационных программ 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_Toc153401683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16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4B899F79" w14:textId="66236D73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4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1.4 Роль анимационной деятельности в улучшении уровня обслуживания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_Toc153401684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20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79B7BD4B" w14:textId="67D78F9A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5" w:history="1">
            <w:r w:rsidR="00B8165B">
              <w:rPr>
                <w:rStyle w:val="a5"/>
                <w:rFonts w:cs="Times New Roman"/>
                <w:noProof/>
                <w:color w:val="auto"/>
              </w:rPr>
              <w:t>2 Анализ деятельности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 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 xml:space="preserve">ИП Пермякова С.С. </w:t>
            </w:r>
            <w:r w:rsidR="00655BEA" w:rsidRPr="00B57D7C">
              <w:rPr>
                <w:rStyle w:val="a5"/>
                <w:rFonts w:cs="Times New Roman"/>
                <w:noProof/>
                <w:color w:val="auto"/>
              </w:rPr>
              <w:t>«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>Домашний п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екарь</w:t>
            </w:r>
            <w:r w:rsidR="00655BEA" w:rsidRPr="00B57D7C">
              <w:rPr>
                <w:rStyle w:val="a5"/>
                <w:rFonts w:cs="Times New Roman"/>
                <w:noProof/>
                <w:color w:val="auto"/>
              </w:rPr>
              <w:t>»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 г.Сысерть по продвижению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 xml:space="preserve"> 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услуг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_Toc153401685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27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18E5EC5F" w14:textId="3E813C37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6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2.1 Социально-экономическая характеристика предприятия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_Toc153401686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27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47A9B162" w14:textId="434A8277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7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2.2 Оценка конкурентной среды предприятия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_Toc153401687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34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5406D145" w14:textId="33A44B8D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8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2.3 Анализ современных форм продвижения</w:t>
            </w:r>
            <w:r w:rsidR="006E2EDF" w:rsidRPr="00B57D7C">
              <w:rPr>
                <w:rStyle w:val="a5"/>
                <w:rFonts w:cs="Times New Roman"/>
                <w:noProof/>
                <w:color w:val="auto"/>
              </w:rPr>
              <w:t xml:space="preserve"> 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услуг предприятия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_Toc153401688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38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249727A6" w14:textId="7BC7462E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89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3 Разработка анимационной программы как перспективно</w:t>
            </w:r>
            <w:r w:rsidR="000A0B3D" w:rsidRPr="00B57D7C">
              <w:rPr>
                <w:rStyle w:val="a5"/>
                <w:rFonts w:cs="Times New Roman"/>
                <w:noProof/>
                <w:color w:val="auto"/>
              </w:rPr>
              <w:t>го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 направлени</w:t>
            </w:r>
            <w:r w:rsidR="000A0B3D" w:rsidRPr="00B57D7C">
              <w:rPr>
                <w:rStyle w:val="a5"/>
                <w:rFonts w:cs="Times New Roman"/>
                <w:noProof/>
                <w:color w:val="auto"/>
              </w:rPr>
              <w:t>я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 xml:space="preserve"> продвижения услуг </w:t>
            </w:r>
            <w:r w:rsidR="005D2E14">
              <w:rPr>
                <w:rStyle w:val="a5"/>
                <w:rFonts w:cs="Times New Roman"/>
                <w:noProof/>
                <w:color w:val="auto"/>
              </w:rPr>
              <w:t xml:space="preserve">ИП Пермякова С.С. </w:t>
            </w:r>
            <w:r w:rsidR="00655BEA" w:rsidRPr="00B57D7C">
              <w:rPr>
                <w:rStyle w:val="a5"/>
                <w:rFonts w:cs="Times New Roman"/>
                <w:noProof/>
                <w:color w:val="auto"/>
              </w:rPr>
              <w:t>«</w:t>
            </w:r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Домашний пекарь</w:t>
            </w:r>
            <w:r w:rsidR="00655BEA" w:rsidRPr="00B57D7C">
              <w:rPr>
                <w:rStyle w:val="a5"/>
                <w:rFonts w:cs="Times New Roman"/>
                <w:noProof/>
                <w:color w:val="auto"/>
              </w:rPr>
              <w:t>»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_Toc153401689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43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55D8CE24" w14:textId="08D798B3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0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3.1 Концепция анимационной программы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_Toc153401690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43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796915D0" w14:textId="43EA8E10" w:rsidR="00E715AA" w:rsidRPr="00B57D7C" w:rsidRDefault="00993E3A" w:rsidP="001F59D6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1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3.2 Экономическая эффективность предложенных рекомендаций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_Toc153401691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53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4F76CB7E" w14:textId="55D33778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2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Заключение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_Toc153401692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58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1B696F3A" w14:textId="5DEF7F68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3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Список использованных источников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_Toc153401693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61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36DCBE5E" w14:textId="05AFE390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4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Приложение А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_Toc153401694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66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4D7FDBC3" w14:textId="21476691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5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Приложение Б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_Toc153401695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68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3D1EA9D9" w14:textId="1C99DCED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6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Приложение В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_Toc153401696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69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5C66B3C9" w14:textId="6AFC515C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7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Приложение Г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_Toc153401697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70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6B0C0A92" w14:textId="1F936ED7" w:rsidR="00E715AA" w:rsidRPr="00B57D7C" w:rsidRDefault="00993E3A" w:rsidP="001F59D6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01698" w:history="1">
            <w:r w:rsidR="00E715AA" w:rsidRPr="00B57D7C">
              <w:rPr>
                <w:rStyle w:val="a5"/>
                <w:rFonts w:cs="Times New Roman"/>
                <w:noProof/>
                <w:color w:val="auto"/>
              </w:rPr>
              <w:t>Приложение Д</w:t>
            </w:r>
            <w:r w:rsidR="00E715AA" w:rsidRPr="00B57D7C">
              <w:rPr>
                <w:noProof/>
                <w:webHidden/>
              </w:rPr>
              <w:tab/>
            </w:r>
            <w:r w:rsidR="00E715AA" w:rsidRPr="00B57D7C">
              <w:rPr>
                <w:noProof/>
                <w:webHidden/>
              </w:rPr>
              <w:fldChar w:fldCharType="begin"/>
            </w:r>
            <w:r w:rsidR="00E715AA" w:rsidRPr="00B57D7C">
              <w:rPr>
                <w:noProof/>
                <w:webHidden/>
              </w:rPr>
              <w:instrText xml:space="preserve"> PAGEREF _Toc153401698 \h </w:instrText>
            </w:r>
            <w:r w:rsidR="00E715AA" w:rsidRPr="00B57D7C">
              <w:rPr>
                <w:noProof/>
                <w:webHidden/>
              </w:rPr>
            </w:r>
            <w:r w:rsidR="00E715AA" w:rsidRPr="00B57D7C">
              <w:rPr>
                <w:noProof/>
                <w:webHidden/>
              </w:rPr>
              <w:fldChar w:fldCharType="separate"/>
            </w:r>
            <w:r w:rsidR="00B57D7C" w:rsidRPr="00B57D7C">
              <w:rPr>
                <w:noProof/>
                <w:webHidden/>
              </w:rPr>
              <w:t>71</w:t>
            </w:r>
            <w:r w:rsidR="00E715AA" w:rsidRPr="00B57D7C">
              <w:rPr>
                <w:noProof/>
                <w:webHidden/>
              </w:rPr>
              <w:fldChar w:fldCharType="end"/>
            </w:r>
          </w:hyperlink>
        </w:p>
        <w:p w14:paraId="3AAA6723" w14:textId="77777777" w:rsidR="000A46A6" w:rsidRPr="00B57D7C" w:rsidRDefault="000A46A6" w:rsidP="001F59D6">
          <w:pPr>
            <w:ind w:firstLine="0"/>
            <w:rPr>
              <w:rFonts w:cs="Times New Roman"/>
            </w:rPr>
          </w:pPr>
          <w:r w:rsidRPr="00B57D7C">
            <w:rPr>
              <w:rFonts w:cs="Times New Roman"/>
              <w:bCs/>
            </w:rPr>
            <w:fldChar w:fldCharType="end"/>
          </w:r>
        </w:p>
      </w:sdtContent>
    </w:sdt>
    <w:p w14:paraId="364381E8" w14:textId="77777777" w:rsidR="0086359C" w:rsidRPr="00B57D7C" w:rsidRDefault="0086359C" w:rsidP="001F59D6">
      <w:pPr>
        <w:jc w:val="center"/>
        <w:rPr>
          <w:rFonts w:cs="Times New Roman"/>
          <w:szCs w:val="28"/>
        </w:rPr>
      </w:pPr>
    </w:p>
    <w:p w14:paraId="56DB731A" w14:textId="77777777" w:rsidR="000A46A6" w:rsidRPr="00B57D7C" w:rsidRDefault="000A46A6" w:rsidP="001F59D6">
      <w:pPr>
        <w:widowControl/>
        <w:spacing w:line="276" w:lineRule="auto"/>
        <w:ind w:firstLine="0"/>
        <w:jc w:val="left"/>
        <w:rPr>
          <w:rFonts w:eastAsiaTheme="majorEastAsia" w:cs="Times New Roman"/>
          <w:bCs/>
          <w:caps/>
          <w:szCs w:val="28"/>
        </w:rPr>
      </w:pPr>
      <w:r w:rsidRPr="00B57D7C">
        <w:rPr>
          <w:rFonts w:cs="Times New Roman"/>
        </w:rPr>
        <w:br w:type="page"/>
      </w:r>
    </w:p>
    <w:p w14:paraId="3BDB93C6" w14:textId="1155330A" w:rsidR="0086359C" w:rsidRPr="00B57D7C" w:rsidRDefault="0086359C" w:rsidP="001F59D6">
      <w:pPr>
        <w:pStyle w:val="1"/>
        <w:rPr>
          <w:rFonts w:cs="Times New Roman"/>
        </w:rPr>
      </w:pPr>
      <w:bookmarkStart w:id="0" w:name="_Toc153401679"/>
      <w:r w:rsidRPr="00B57D7C">
        <w:rPr>
          <w:rFonts w:cs="Times New Roman"/>
        </w:rPr>
        <w:lastRenderedPageBreak/>
        <w:t>Введение</w:t>
      </w:r>
      <w:bookmarkEnd w:id="0"/>
    </w:p>
    <w:p w14:paraId="71C0D8E9" w14:textId="77777777" w:rsidR="000A455E" w:rsidRPr="00B57D7C" w:rsidRDefault="000A455E" w:rsidP="001F59D6">
      <w:pPr>
        <w:rPr>
          <w:rFonts w:cs="Times New Roman"/>
        </w:rPr>
      </w:pPr>
    </w:p>
    <w:p w14:paraId="0E4E5583" w14:textId="77777777" w:rsidR="00A14D17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>Актуальность темы исследования обусловлена тем, что в</w:t>
      </w:r>
      <w:r w:rsidR="00A14D17" w:rsidRPr="00B57D7C">
        <w:rPr>
          <w:rFonts w:cs="Times New Roman"/>
        </w:rPr>
        <w:t xml:space="preserve"> настоящее время активно развивается сфера услуг. Новые экономические отношения в России создали благоприятные условия для развития сферы услуг. Наряду с туристическими, гостиничными и транспортными услугами важное место в сфере услуг занимает общественное питание. Оно играет все более важную роль в жизни современного общества и, помимо своей основной функции </w:t>
      </w:r>
      <w:r w:rsidR="00B6645D" w:rsidRPr="00B57D7C">
        <w:rPr>
          <w:rFonts w:cs="Times New Roman"/>
        </w:rPr>
        <w:t xml:space="preserve">– </w:t>
      </w:r>
      <w:r w:rsidR="00A14D17" w:rsidRPr="00B57D7C">
        <w:rPr>
          <w:rFonts w:cs="Times New Roman"/>
        </w:rPr>
        <w:t>удовлетворения потребностей населения в питании, выполняет также функции досуга.</w:t>
      </w:r>
    </w:p>
    <w:p w14:paraId="6E334799" w14:textId="77777777" w:rsidR="00A25EF6" w:rsidRPr="00B57D7C" w:rsidRDefault="00E63B1F" w:rsidP="001F59D6">
      <w:pPr>
        <w:rPr>
          <w:rFonts w:cs="Times New Roman"/>
        </w:rPr>
      </w:pPr>
      <w:r w:rsidRPr="00B57D7C">
        <w:rPr>
          <w:rFonts w:cs="Times New Roman"/>
        </w:rPr>
        <w:t>Сегодня индустрия общественного питания активно развивается, и каждая отрасль должна быть в чем</w:t>
      </w:r>
      <w:r w:rsidR="00B6645D" w:rsidRPr="00B57D7C">
        <w:rPr>
          <w:rFonts w:cs="Times New Roman"/>
        </w:rPr>
        <w:t xml:space="preserve">– </w:t>
      </w:r>
      <w:r w:rsidRPr="00B57D7C">
        <w:rPr>
          <w:rFonts w:cs="Times New Roman"/>
        </w:rPr>
        <w:t>то уникальной, чтобы не отставать от тенденций. За последние два года индустрия общественного питания и ресторанный бизнес в целом претерпели глобальные изменения.</w:t>
      </w:r>
    </w:p>
    <w:p w14:paraId="404E9D96" w14:textId="677F55A7" w:rsidR="00E63B1F" w:rsidRPr="00B57D7C" w:rsidRDefault="00655BEA" w:rsidP="001F59D6">
      <w:pPr>
        <w:rPr>
          <w:rFonts w:cs="Times New Roman"/>
        </w:rPr>
      </w:pPr>
      <w:r w:rsidRPr="00B57D7C">
        <w:rPr>
          <w:rFonts w:cs="Times New Roman"/>
        </w:rPr>
        <w:t>«</w:t>
      </w:r>
      <w:r w:rsidR="00E63B1F" w:rsidRPr="00B57D7C">
        <w:rPr>
          <w:rFonts w:cs="Times New Roman"/>
        </w:rPr>
        <w:t>Анализ анимационных программ показал, что рестораны, предлагают следующие виды анимации: живая музыка, детская анимация, анимационное представление, мастер</w:t>
      </w:r>
      <w:r w:rsidR="00B6645D" w:rsidRPr="00B57D7C">
        <w:rPr>
          <w:rFonts w:cs="Times New Roman"/>
        </w:rPr>
        <w:t xml:space="preserve">– </w:t>
      </w:r>
      <w:r w:rsidR="00E63B1F" w:rsidRPr="00B57D7C">
        <w:rPr>
          <w:rFonts w:cs="Times New Roman"/>
        </w:rPr>
        <w:t xml:space="preserve">класс, дегустация. </w:t>
      </w:r>
      <w:r w:rsidR="00D56615" w:rsidRPr="00B57D7C">
        <w:rPr>
          <w:rFonts w:cs="Times New Roman"/>
        </w:rPr>
        <w:t>Живая музыка предлагается в 79% предприятиях индустрии питания, детская анимация в 13%, анимационное представление в 5% ресторанах и кафе, дегустация проводится в 3% данных предприятий</w:t>
      </w:r>
      <w:r w:rsidRPr="00B57D7C">
        <w:rPr>
          <w:rFonts w:cs="Times New Roman"/>
        </w:rPr>
        <w:t>»</w:t>
      </w:r>
      <w:r w:rsidR="00D56615" w:rsidRPr="00B57D7C">
        <w:rPr>
          <w:rFonts w:cs="Times New Roman"/>
        </w:rPr>
        <w:t xml:space="preserve"> </w:t>
      </w:r>
      <w:r w:rsidR="00A666F0" w:rsidRPr="00B57D7C">
        <w:rPr>
          <w:rFonts w:cs="Times New Roman"/>
        </w:rPr>
        <w:t>[39</w:t>
      </w:r>
      <w:r w:rsidR="00D56615" w:rsidRPr="00B57D7C">
        <w:rPr>
          <w:rFonts w:cs="Times New Roman"/>
        </w:rPr>
        <w:t>, с. 308].</w:t>
      </w:r>
      <w:r w:rsidR="006E2EDF" w:rsidRPr="00B57D7C">
        <w:rPr>
          <w:rFonts w:cs="Times New Roman"/>
        </w:rPr>
        <w:t xml:space="preserve"> </w:t>
      </w:r>
    </w:p>
    <w:p w14:paraId="5FAB5676" w14:textId="7DA7EC35" w:rsidR="00D56615" w:rsidRPr="00B57D7C" w:rsidRDefault="00D56615" w:rsidP="001F59D6">
      <w:pPr>
        <w:rPr>
          <w:rFonts w:cs="Times New Roman"/>
        </w:rPr>
      </w:pPr>
      <w:r w:rsidRPr="00B57D7C">
        <w:rPr>
          <w:rFonts w:cs="Times New Roman"/>
        </w:rPr>
        <w:t xml:space="preserve">Актуальность анимационной деятельности в сфере общественного питания обусловлена </w:t>
      </w:r>
      <w:r w:rsidR="00A34EF1" w:rsidRPr="00B57D7C">
        <w:rPr>
          <w:rFonts w:cs="Times New Roman"/>
        </w:rPr>
        <w:t>тем, что анимация активно используется в современных сервисах как способ активизации развлечений и организации непосредственных впечатлений гостей, которые лично участвуют в мероприятиях.</w:t>
      </w:r>
      <w:r w:rsidR="006E2EDF" w:rsidRPr="00B57D7C">
        <w:rPr>
          <w:rFonts w:cs="Times New Roman"/>
        </w:rPr>
        <w:t xml:space="preserve"> </w:t>
      </w:r>
      <w:r w:rsidR="00A34EF1" w:rsidRPr="00B57D7C">
        <w:rPr>
          <w:rFonts w:cs="Times New Roman"/>
        </w:rPr>
        <w:t xml:space="preserve">Главная задача анимационных сервисов </w:t>
      </w:r>
      <w:r w:rsidR="00050821" w:rsidRPr="00B57D7C">
        <w:rPr>
          <w:rFonts w:cs="Times New Roman"/>
        </w:rPr>
        <w:t xml:space="preserve">– </w:t>
      </w:r>
      <w:r w:rsidR="00A34EF1" w:rsidRPr="00B57D7C">
        <w:rPr>
          <w:rFonts w:cs="Times New Roman"/>
        </w:rPr>
        <w:t xml:space="preserve">заставить клиентов забыть о повседневных проблемах и напряжении. </w:t>
      </w:r>
      <w:r w:rsidR="005643C8" w:rsidRPr="00B57D7C">
        <w:rPr>
          <w:rFonts w:cs="Times New Roman"/>
        </w:rPr>
        <w:t>Е</w:t>
      </w:r>
      <w:r w:rsidR="00A34EF1" w:rsidRPr="00B57D7C">
        <w:rPr>
          <w:rFonts w:cs="Times New Roman"/>
        </w:rPr>
        <w:t xml:space="preserve">сли клиенты останутся довольны анимационной программой, они обязательно воспользуются услугами </w:t>
      </w:r>
      <w:r w:rsidR="005643C8" w:rsidRPr="00B57D7C">
        <w:rPr>
          <w:rFonts w:cs="Times New Roman"/>
        </w:rPr>
        <w:t>предприятия общественного питания</w:t>
      </w:r>
      <w:r w:rsidR="00A34EF1" w:rsidRPr="00B57D7C">
        <w:rPr>
          <w:rFonts w:cs="Times New Roman"/>
        </w:rPr>
        <w:t xml:space="preserve"> еще раз.</w:t>
      </w:r>
    </w:p>
    <w:p w14:paraId="248925EC" w14:textId="77777777" w:rsidR="005D0E60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 xml:space="preserve">Однако далеко не все владельцы предприятий общественного питания всерьез рассматривают анимационные программы как возможность развития </w:t>
      </w:r>
      <w:r w:rsidRPr="00B57D7C">
        <w:rPr>
          <w:rFonts w:cs="Times New Roman"/>
        </w:rPr>
        <w:lastRenderedPageBreak/>
        <w:t>своего бизнеса и, соответственно, увеличения доходов. Таким образом, возникает противоречие: есть большие возможности для привлечения гостей с помощью анимационных программ и недостаточный интерес к развитию этого ресурса для удержания и привлечения новых гостей.</w:t>
      </w:r>
    </w:p>
    <w:p w14:paraId="3C80A6DA" w14:textId="5E43B410" w:rsidR="005D0E60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 xml:space="preserve">Проблема </w:t>
      </w:r>
      <w:r w:rsidR="005643C8" w:rsidRPr="00B57D7C">
        <w:rPr>
          <w:rFonts w:cs="Times New Roman"/>
        </w:rPr>
        <w:t>исследования</w:t>
      </w:r>
      <w:r w:rsidR="006E2EDF" w:rsidRPr="00B57D7C">
        <w:rPr>
          <w:rFonts w:cs="Times New Roman"/>
        </w:rPr>
        <w:t xml:space="preserve"> </w:t>
      </w:r>
      <w:r w:rsidRPr="00B57D7C">
        <w:rPr>
          <w:rFonts w:cs="Times New Roman"/>
        </w:rPr>
        <w:t xml:space="preserve">заключается в том, что ни одна из анимационных программ не использует пожелания гостей в качестве одного из средств привлечения </w:t>
      </w:r>
      <w:r w:rsidR="00A44179" w:rsidRPr="00B57D7C">
        <w:rPr>
          <w:rFonts w:cs="Times New Roman"/>
        </w:rPr>
        <w:t>потенциальных клиентов</w:t>
      </w:r>
      <w:r w:rsidRPr="00B57D7C">
        <w:rPr>
          <w:rFonts w:cs="Times New Roman"/>
        </w:rPr>
        <w:t>.</w:t>
      </w:r>
    </w:p>
    <w:p w14:paraId="0FA6EBCF" w14:textId="3325EE36" w:rsidR="005D0E60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 xml:space="preserve">Объект исследования – </w:t>
      </w:r>
      <w:r w:rsidR="00637C6E" w:rsidRPr="00B57D7C">
        <w:rPr>
          <w:rFonts w:cs="Times New Roman"/>
        </w:rPr>
        <w:t xml:space="preserve">анимационная деятельность </w:t>
      </w:r>
      <w:r w:rsidR="000A0B3D" w:rsidRPr="00B57D7C">
        <w:rPr>
          <w:rFonts w:cs="Times New Roman"/>
        </w:rPr>
        <w:t>на предприятиях питания</w:t>
      </w:r>
      <w:r w:rsidR="00637C6E" w:rsidRPr="00B57D7C">
        <w:rPr>
          <w:rFonts w:cs="Times New Roman"/>
        </w:rPr>
        <w:t>.</w:t>
      </w:r>
    </w:p>
    <w:p w14:paraId="11B129D0" w14:textId="31A5D76C" w:rsidR="005D0E60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 xml:space="preserve">Предмет исследования – </w:t>
      </w:r>
      <w:r w:rsidR="00637C6E" w:rsidRPr="00B57D7C">
        <w:rPr>
          <w:rFonts w:cs="Times New Roman"/>
          <w:szCs w:val="28"/>
        </w:rPr>
        <w:t xml:space="preserve">анимационная </w:t>
      </w:r>
      <w:r w:rsidR="003E0771" w:rsidRPr="00B57D7C">
        <w:rPr>
          <w:rFonts w:cs="Times New Roman"/>
          <w:szCs w:val="28"/>
        </w:rPr>
        <w:t xml:space="preserve">программа </w:t>
      </w:r>
      <w:r w:rsidR="00637C6E" w:rsidRPr="00B57D7C">
        <w:rPr>
          <w:rFonts w:cs="Times New Roman"/>
          <w:szCs w:val="28"/>
        </w:rPr>
        <w:t xml:space="preserve">как перспективное направление продвижения услуг </w:t>
      </w:r>
      <w:r w:rsidR="000A0B3D" w:rsidRPr="00B57D7C">
        <w:rPr>
          <w:rFonts w:cs="Times New Roman"/>
          <w:szCs w:val="28"/>
        </w:rPr>
        <w:t>предприятия питания</w:t>
      </w:r>
      <w:r w:rsidR="00637C6E" w:rsidRPr="00B57D7C">
        <w:rPr>
          <w:rFonts w:cs="Times New Roman"/>
          <w:szCs w:val="28"/>
        </w:rPr>
        <w:t>.</w:t>
      </w:r>
    </w:p>
    <w:p w14:paraId="549DBA39" w14:textId="3FDA69E5" w:rsidR="005D0E60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 xml:space="preserve">Цель выпускной квалификационной работы – </w:t>
      </w:r>
      <w:r w:rsidR="00637C6E" w:rsidRPr="00B57D7C">
        <w:rPr>
          <w:rFonts w:cs="Times New Roman"/>
        </w:rPr>
        <w:t>изучить а</w:t>
      </w:r>
      <w:r w:rsidR="00637C6E" w:rsidRPr="00B57D7C">
        <w:rPr>
          <w:rFonts w:cs="Times New Roman"/>
          <w:szCs w:val="28"/>
        </w:rPr>
        <w:t xml:space="preserve">нимационную деятельность как перспективное направление продвижения услуг </w:t>
      </w:r>
      <w:r w:rsidR="00462D46" w:rsidRPr="00B57D7C">
        <w:rPr>
          <w:rFonts w:cs="Times New Roman"/>
          <w:szCs w:val="28"/>
        </w:rPr>
        <w:t>предприятия питания</w:t>
      </w:r>
      <w:r w:rsidR="00637C6E" w:rsidRPr="00B57D7C">
        <w:rPr>
          <w:rFonts w:cs="Times New Roman"/>
          <w:szCs w:val="28"/>
        </w:rPr>
        <w:t>.</w:t>
      </w:r>
    </w:p>
    <w:p w14:paraId="41FDF63F" w14:textId="77777777" w:rsidR="005D0E60" w:rsidRPr="00B57D7C" w:rsidRDefault="005D0E60" w:rsidP="001F59D6">
      <w:pPr>
        <w:rPr>
          <w:rFonts w:cs="Times New Roman"/>
        </w:rPr>
      </w:pPr>
      <w:r w:rsidRPr="00B57D7C">
        <w:rPr>
          <w:rFonts w:cs="Times New Roman"/>
        </w:rPr>
        <w:t>Для достижения заявленной цели необходимо решить следующие задачи:</w:t>
      </w:r>
    </w:p>
    <w:p w14:paraId="46DCAB0C" w14:textId="0EC9CED7" w:rsidR="00637C6E" w:rsidRPr="00B57D7C" w:rsidRDefault="00B6645D" w:rsidP="001F59D6">
      <w:pPr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 xml:space="preserve">– </w:t>
      </w:r>
      <w:r w:rsidR="001C5DF5" w:rsidRPr="00B57D7C">
        <w:rPr>
          <w:rFonts w:cs="Times New Roman"/>
          <w:szCs w:val="28"/>
        </w:rPr>
        <w:t>изучить теоретические аспекты анимационной деятельности в предприятии</w:t>
      </w:r>
      <w:r w:rsidR="003D2E01">
        <w:rPr>
          <w:rFonts w:cs="Times New Roman"/>
          <w:szCs w:val="28"/>
        </w:rPr>
        <w:t xml:space="preserve"> питания</w:t>
      </w:r>
      <w:r w:rsidR="001C5DF5" w:rsidRPr="00B57D7C">
        <w:rPr>
          <w:rFonts w:cs="Times New Roman"/>
          <w:szCs w:val="28"/>
        </w:rPr>
        <w:t>;</w:t>
      </w:r>
    </w:p>
    <w:p w14:paraId="1A9AD53C" w14:textId="77777777" w:rsidR="001C5DF5" w:rsidRPr="00B57D7C" w:rsidRDefault="00B6645D" w:rsidP="001F59D6">
      <w:pPr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 xml:space="preserve">– </w:t>
      </w:r>
      <w:r w:rsidR="001C5DF5" w:rsidRPr="00B57D7C">
        <w:rPr>
          <w:rFonts w:cs="Times New Roman"/>
          <w:szCs w:val="28"/>
        </w:rPr>
        <w:t>провести анализ использования анимационной деятельности в процессе продвижения услуг ресторана;</w:t>
      </w:r>
    </w:p>
    <w:p w14:paraId="40F32B86" w14:textId="2A59F3B0" w:rsidR="001C5DF5" w:rsidRPr="00B57D7C" w:rsidRDefault="00B6645D" w:rsidP="001F59D6">
      <w:pPr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–</w:t>
      </w:r>
      <w:r w:rsidR="001C5DF5" w:rsidRPr="00B57D7C">
        <w:rPr>
          <w:rFonts w:cs="Times New Roman"/>
          <w:szCs w:val="28"/>
        </w:rPr>
        <w:t xml:space="preserve"> разработать анимационную программу как перспективное направление продвижения услуг </w:t>
      </w:r>
      <w:r w:rsidR="000A0B3D" w:rsidRPr="00B57D7C">
        <w:rPr>
          <w:rFonts w:cs="Times New Roman"/>
          <w:szCs w:val="28"/>
        </w:rPr>
        <w:t>предприятия питания</w:t>
      </w:r>
      <w:r w:rsidR="001C5DF5" w:rsidRPr="00B57D7C">
        <w:rPr>
          <w:rFonts w:cs="Times New Roman"/>
          <w:szCs w:val="28"/>
        </w:rPr>
        <w:t xml:space="preserve"> и оценить ее социально</w:t>
      </w:r>
      <w:r w:rsidR="00961923" w:rsidRPr="00B57D7C">
        <w:rPr>
          <w:rFonts w:cs="Times New Roman"/>
          <w:szCs w:val="28"/>
        </w:rPr>
        <w:t>-</w:t>
      </w:r>
      <w:r w:rsidR="001C5DF5" w:rsidRPr="00B57D7C">
        <w:rPr>
          <w:rFonts w:cs="Times New Roman"/>
          <w:szCs w:val="28"/>
        </w:rPr>
        <w:t>экономическую эффективность.</w:t>
      </w:r>
    </w:p>
    <w:p w14:paraId="4BD98D85" w14:textId="32812445" w:rsidR="001C5DF5" w:rsidRPr="00B57D7C" w:rsidRDefault="001C5DF5" w:rsidP="001F59D6">
      <w:pPr>
        <w:rPr>
          <w:rFonts w:eastAsia="Calibri" w:cs="Times New Roman"/>
          <w:szCs w:val="28"/>
        </w:rPr>
      </w:pPr>
      <w:r w:rsidRPr="00B57D7C">
        <w:rPr>
          <w:rFonts w:eastAsia="Calibri" w:cs="Times New Roman"/>
          <w:szCs w:val="28"/>
        </w:rPr>
        <w:t xml:space="preserve">В процессе исследования были использованы следующие методы: </w:t>
      </w:r>
      <w:r w:rsidR="000A0B3D" w:rsidRPr="00B57D7C">
        <w:rPr>
          <w:rFonts w:eastAsia="Calibri" w:cs="Times New Roman"/>
          <w:szCs w:val="28"/>
        </w:rPr>
        <w:t xml:space="preserve">анализ, </w:t>
      </w:r>
      <w:r w:rsidRPr="00B57D7C">
        <w:rPr>
          <w:rFonts w:eastAsia="Calibri" w:cs="Times New Roman"/>
          <w:szCs w:val="28"/>
        </w:rPr>
        <w:t xml:space="preserve">сравнение, </w:t>
      </w:r>
      <w:r w:rsidR="000A0B3D" w:rsidRPr="00B57D7C">
        <w:rPr>
          <w:rFonts w:eastAsia="Calibri" w:cs="Times New Roman"/>
          <w:szCs w:val="28"/>
        </w:rPr>
        <w:t xml:space="preserve">опрос, </w:t>
      </w:r>
      <w:r w:rsidRPr="00B57D7C">
        <w:rPr>
          <w:rFonts w:eastAsia="Calibri" w:cs="Times New Roman"/>
          <w:szCs w:val="28"/>
        </w:rPr>
        <w:t>метод группировки, личных наблюдений и др.</w:t>
      </w:r>
    </w:p>
    <w:p w14:paraId="706BF278" w14:textId="65A13DE8" w:rsidR="00D56615" w:rsidRPr="00B57D7C" w:rsidRDefault="00D56615" w:rsidP="001F59D6">
      <w:pPr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В основу информационной базы легли монографии и статьи ряда</w:t>
      </w:r>
      <w:r w:rsidR="000A0B3D" w:rsidRPr="00B57D7C">
        <w:rPr>
          <w:rFonts w:cs="Times New Roman"/>
          <w:szCs w:val="28"/>
        </w:rPr>
        <w:t xml:space="preserve"> авторов</w:t>
      </w:r>
      <w:r w:rsidRPr="00B57D7C">
        <w:rPr>
          <w:rFonts w:cs="Times New Roman"/>
          <w:szCs w:val="28"/>
        </w:rPr>
        <w:t>, специализирующихся на вопросах анимационной деятельности в ресторанной деятельности</w:t>
      </w:r>
      <w:r w:rsidR="00045AC5" w:rsidRPr="00B57D7C">
        <w:rPr>
          <w:rFonts w:cs="Times New Roman"/>
          <w:szCs w:val="28"/>
        </w:rPr>
        <w:t xml:space="preserve"> (</w:t>
      </w:r>
      <w:r w:rsidR="00045AC5" w:rsidRPr="00B57D7C">
        <w:rPr>
          <w:rFonts w:cs="Times New Roman"/>
        </w:rPr>
        <w:t xml:space="preserve">Г.А. Аванесова, В.В. </w:t>
      </w:r>
      <w:proofErr w:type="spellStart"/>
      <w:r w:rsidR="00045AC5" w:rsidRPr="00B57D7C">
        <w:rPr>
          <w:rFonts w:cs="Times New Roman"/>
        </w:rPr>
        <w:t>Богалдина</w:t>
      </w:r>
      <w:proofErr w:type="spellEnd"/>
      <w:r w:rsidR="00045AC5" w:rsidRPr="00B57D7C">
        <w:rPr>
          <w:rFonts w:cs="Times New Roman"/>
        </w:rPr>
        <w:t>-Малых, В.И. Богушева, М.В. Виноградова, И.В. Волкова, А.Б. Гончаренко и другие)</w:t>
      </w:r>
      <w:r w:rsidR="00A44179" w:rsidRPr="00B57D7C">
        <w:rPr>
          <w:rFonts w:cs="Times New Roman"/>
          <w:szCs w:val="28"/>
        </w:rPr>
        <w:t>.</w:t>
      </w:r>
      <w:r w:rsidR="00A44179" w:rsidRPr="00B57D7C">
        <w:rPr>
          <w:rFonts w:cs="Times New Roman"/>
        </w:rPr>
        <w:t xml:space="preserve"> </w:t>
      </w:r>
      <w:r w:rsidRPr="00B57D7C">
        <w:rPr>
          <w:rFonts w:cs="Times New Roman"/>
          <w:szCs w:val="28"/>
        </w:rPr>
        <w:t xml:space="preserve">Также в процессе написания использовался широкий круг научных статей </w:t>
      </w:r>
      <w:r w:rsidRPr="00B57D7C">
        <w:rPr>
          <w:rFonts w:cs="Times New Roman"/>
          <w:szCs w:val="28"/>
        </w:rPr>
        <w:lastRenderedPageBreak/>
        <w:t xml:space="preserve">отраслевых исследований. </w:t>
      </w:r>
    </w:p>
    <w:p w14:paraId="24033623" w14:textId="06DD7612" w:rsidR="00A666F0" w:rsidRPr="00B57D7C" w:rsidRDefault="00624FE0" w:rsidP="00A666F0">
      <w:pPr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Структура вып</w:t>
      </w:r>
      <w:r w:rsidR="00A666F0" w:rsidRPr="00B57D7C">
        <w:rPr>
          <w:rFonts w:cs="Times New Roman"/>
          <w:szCs w:val="28"/>
        </w:rPr>
        <w:t xml:space="preserve">ускной квалификационной работы: работа состоит из </w:t>
      </w:r>
      <w:r w:rsidR="00B57D7C" w:rsidRPr="00B57D7C">
        <w:rPr>
          <w:rFonts w:cs="Times New Roman"/>
          <w:szCs w:val="28"/>
        </w:rPr>
        <w:t>71</w:t>
      </w:r>
      <w:r w:rsidR="00A666F0" w:rsidRPr="00B57D7C">
        <w:rPr>
          <w:rFonts w:cs="Times New Roman"/>
          <w:szCs w:val="28"/>
        </w:rPr>
        <w:t xml:space="preserve"> страниц</w:t>
      </w:r>
      <w:r w:rsidR="00B57D7C" w:rsidRPr="00B57D7C">
        <w:rPr>
          <w:rFonts w:cs="Times New Roman"/>
          <w:szCs w:val="28"/>
        </w:rPr>
        <w:t>ы</w:t>
      </w:r>
      <w:r w:rsidR="00A666F0" w:rsidRPr="00B57D7C">
        <w:rPr>
          <w:rFonts w:cs="Times New Roman"/>
          <w:szCs w:val="28"/>
        </w:rPr>
        <w:t xml:space="preserve">, включает 20 рисунков, 12 таблиц, 39 источник, 5 приложений. </w:t>
      </w:r>
    </w:p>
    <w:p w14:paraId="22BDD0F5" w14:textId="667D5EAC" w:rsidR="00E03523" w:rsidRPr="00B57D7C" w:rsidRDefault="00E03523" w:rsidP="001F59D6">
      <w:pPr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Во введении рассматривается структура работы, приводится краткий план работы, рассматриваются цель, задачи, объект, предмет исследования, применяемые методы.</w:t>
      </w:r>
    </w:p>
    <w:p w14:paraId="3F8ECF16" w14:textId="77686D7B" w:rsidR="00E03523" w:rsidRPr="00B57D7C" w:rsidRDefault="00961923" w:rsidP="001F59D6">
      <w:pPr>
        <w:suppressAutoHyphens/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 xml:space="preserve">Первая глава включает в себя три пункта и отражает теоретические аспекты анимационной деятельности в </w:t>
      </w:r>
      <w:r w:rsidR="003D2E01">
        <w:rPr>
          <w:rFonts w:cs="Times New Roman"/>
          <w:szCs w:val="28"/>
        </w:rPr>
        <w:t xml:space="preserve">ресторанном </w:t>
      </w:r>
      <w:r w:rsidRPr="00B57D7C">
        <w:rPr>
          <w:rFonts w:cs="Times New Roman"/>
          <w:szCs w:val="28"/>
        </w:rPr>
        <w:t>предприятии. Особое внимание уделяется изучению определения и функций анимации,</w:t>
      </w:r>
      <w:r w:rsidR="006E2EDF" w:rsidRPr="00B57D7C">
        <w:rPr>
          <w:rFonts w:cs="Times New Roman"/>
          <w:szCs w:val="28"/>
        </w:rPr>
        <w:t xml:space="preserve"> </w:t>
      </w:r>
      <w:r w:rsidRPr="00B57D7C">
        <w:rPr>
          <w:rFonts w:cs="Times New Roman"/>
          <w:szCs w:val="28"/>
        </w:rPr>
        <w:t>истории возникновение анимационной деятельности и ее роли в ресторанном бизнесе.</w:t>
      </w:r>
    </w:p>
    <w:p w14:paraId="295E5E8E" w14:textId="53E381F0" w:rsidR="00E03523" w:rsidRPr="00B57D7C" w:rsidRDefault="00961923" w:rsidP="001F59D6">
      <w:pPr>
        <w:suppressAutoHyphens/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Втор</w:t>
      </w:r>
      <w:r w:rsidR="00A44179" w:rsidRPr="00B57D7C">
        <w:rPr>
          <w:rFonts w:cs="Times New Roman"/>
          <w:szCs w:val="28"/>
        </w:rPr>
        <w:t>ая</w:t>
      </w:r>
      <w:r w:rsidRPr="00B57D7C">
        <w:rPr>
          <w:rFonts w:cs="Times New Roman"/>
          <w:szCs w:val="28"/>
        </w:rPr>
        <w:t xml:space="preserve"> глав</w:t>
      </w:r>
      <w:r w:rsidR="00A44179" w:rsidRPr="00B57D7C">
        <w:rPr>
          <w:rFonts w:cs="Times New Roman"/>
          <w:szCs w:val="28"/>
        </w:rPr>
        <w:t>а</w:t>
      </w:r>
      <w:r w:rsidRPr="00B57D7C">
        <w:rPr>
          <w:rFonts w:cs="Times New Roman"/>
          <w:szCs w:val="28"/>
        </w:rPr>
        <w:t xml:space="preserve"> </w:t>
      </w:r>
      <w:r w:rsidR="00A44179" w:rsidRPr="00B57D7C">
        <w:rPr>
          <w:rFonts w:cs="Times New Roman"/>
          <w:szCs w:val="28"/>
        </w:rPr>
        <w:t>напр</w:t>
      </w:r>
      <w:r w:rsidR="003D2E01">
        <w:rPr>
          <w:rFonts w:cs="Times New Roman"/>
          <w:szCs w:val="28"/>
        </w:rPr>
        <w:t xml:space="preserve">авлена на изучение деятельности ИП Пермякова С.С. </w:t>
      </w:r>
      <w:r w:rsidR="00655BEA" w:rsidRPr="00B57D7C">
        <w:rPr>
          <w:rFonts w:cs="Times New Roman"/>
          <w:szCs w:val="28"/>
        </w:rPr>
        <w:t>«</w:t>
      </w:r>
      <w:r w:rsidR="00A44179" w:rsidRPr="00B57D7C">
        <w:rPr>
          <w:rFonts w:cs="Times New Roman"/>
          <w:szCs w:val="28"/>
        </w:rPr>
        <w:t>Домашний Пекарь</w:t>
      </w:r>
      <w:r w:rsidR="00655BEA" w:rsidRPr="00B57D7C">
        <w:rPr>
          <w:rFonts w:cs="Times New Roman"/>
          <w:szCs w:val="28"/>
        </w:rPr>
        <w:t>»</w:t>
      </w:r>
      <w:r w:rsidR="00A44179" w:rsidRPr="00B57D7C">
        <w:rPr>
          <w:rFonts w:cs="Times New Roman"/>
          <w:szCs w:val="28"/>
        </w:rPr>
        <w:t xml:space="preserve">, а именно определению социально-экономической характеристики предприятия, </w:t>
      </w:r>
      <w:r w:rsidR="003A6F33" w:rsidRPr="00B57D7C">
        <w:rPr>
          <w:rFonts w:cs="Times New Roman"/>
          <w:szCs w:val="28"/>
        </w:rPr>
        <w:t>определение конкурентов и анализ используемых форм продвижения.</w:t>
      </w:r>
      <w:r w:rsidR="00D56615" w:rsidRPr="00B57D7C">
        <w:rPr>
          <w:rFonts w:cs="Times New Roman"/>
          <w:szCs w:val="28"/>
        </w:rPr>
        <w:t xml:space="preserve"> </w:t>
      </w:r>
    </w:p>
    <w:p w14:paraId="4BC801BB" w14:textId="77777777" w:rsidR="00E03523" w:rsidRPr="00B57D7C" w:rsidRDefault="003A6F33" w:rsidP="001F59D6">
      <w:pPr>
        <w:suppressAutoHyphens/>
        <w:rPr>
          <w:rFonts w:cs="Times New Roman"/>
          <w:szCs w:val="28"/>
        </w:rPr>
      </w:pPr>
      <w:r w:rsidRPr="00B57D7C">
        <w:rPr>
          <w:rFonts w:cs="Times New Roman"/>
          <w:szCs w:val="28"/>
        </w:rPr>
        <w:t>Т</w:t>
      </w:r>
      <w:r w:rsidR="00961923" w:rsidRPr="00B57D7C">
        <w:rPr>
          <w:rFonts w:cs="Times New Roman"/>
          <w:szCs w:val="28"/>
        </w:rPr>
        <w:t>реть</w:t>
      </w:r>
      <w:r w:rsidRPr="00B57D7C">
        <w:rPr>
          <w:rFonts w:cs="Times New Roman"/>
          <w:szCs w:val="28"/>
        </w:rPr>
        <w:t>я</w:t>
      </w:r>
      <w:r w:rsidR="00961923" w:rsidRPr="00B57D7C">
        <w:rPr>
          <w:rFonts w:cs="Times New Roman"/>
          <w:szCs w:val="28"/>
        </w:rPr>
        <w:t xml:space="preserve"> глав</w:t>
      </w:r>
      <w:r w:rsidRPr="00B57D7C">
        <w:rPr>
          <w:rFonts w:cs="Times New Roman"/>
          <w:szCs w:val="28"/>
        </w:rPr>
        <w:t>а</w:t>
      </w:r>
      <w:r w:rsidR="00961923" w:rsidRPr="00B57D7C">
        <w:rPr>
          <w:rFonts w:cs="Times New Roman"/>
          <w:szCs w:val="28"/>
        </w:rPr>
        <w:t xml:space="preserve"> </w:t>
      </w:r>
      <w:r w:rsidRPr="00B57D7C">
        <w:rPr>
          <w:rFonts w:cs="Times New Roman"/>
          <w:szCs w:val="28"/>
        </w:rPr>
        <w:t xml:space="preserve">направлена на </w:t>
      </w:r>
      <w:r w:rsidR="00961923" w:rsidRPr="00B57D7C">
        <w:rPr>
          <w:rFonts w:cs="Times New Roman"/>
          <w:szCs w:val="28"/>
        </w:rPr>
        <w:t>разработ</w:t>
      </w:r>
      <w:r w:rsidRPr="00B57D7C">
        <w:rPr>
          <w:rFonts w:cs="Times New Roman"/>
          <w:szCs w:val="28"/>
        </w:rPr>
        <w:t xml:space="preserve">ку </w:t>
      </w:r>
      <w:r w:rsidR="00961923" w:rsidRPr="00B57D7C">
        <w:rPr>
          <w:rFonts w:cs="Times New Roman"/>
          <w:szCs w:val="28"/>
        </w:rPr>
        <w:t>анимационн</w:t>
      </w:r>
      <w:r w:rsidRPr="00B57D7C">
        <w:rPr>
          <w:rFonts w:cs="Times New Roman"/>
          <w:szCs w:val="28"/>
        </w:rPr>
        <w:t>ой</w:t>
      </w:r>
      <w:r w:rsidR="00961923" w:rsidRPr="00B57D7C">
        <w:rPr>
          <w:rFonts w:cs="Times New Roman"/>
          <w:szCs w:val="28"/>
        </w:rPr>
        <w:t xml:space="preserve"> программ</w:t>
      </w:r>
      <w:r w:rsidRPr="00B57D7C">
        <w:rPr>
          <w:rFonts w:cs="Times New Roman"/>
          <w:szCs w:val="28"/>
        </w:rPr>
        <w:t xml:space="preserve">ы и </w:t>
      </w:r>
      <w:r w:rsidR="00961923" w:rsidRPr="00B57D7C">
        <w:rPr>
          <w:rFonts w:cs="Times New Roman"/>
          <w:szCs w:val="28"/>
        </w:rPr>
        <w:t>оцен</w:t>
      </w:r>
      <w:r w:rsidRPr="00B57D7C">
        <w:rPr>
          <w:rFonts w:cs="Times New Roman"/>
          <w:szCs w:val="28"/>
        </w:rPr>
        <w:t>ку</w:t>
      </w:r>
      <w:r w:rsidR="00961923" w:rsidRPr="00B57D7C">
        <w:rPr>
          <w:rFonts w:cs="Times New Roman"/>
          <w:szCs w:val="28"/>
        </w:rPr>
        <w:t xml:space="preserve"> ее экономическую эффективност</w:t>
      </w:r>
      <w:r w:rsidRPr="00B57D7C">
        <w:rPr>
          <w:rFonts w:cs="Times New Roman"/>
          <w:szCs w:val="28"/>
        </w:rPr>
        <w:t>и</w:t>
      </w:r>
      <w:r w:rsidR="00961923" w:rsidRPr="00B57D7C">
        <w:rPr>
          <w:rFonts w:cs="Times New Roman"/>
          <w:szCs w:val="28"/>
        </w:rPr>
        <w:t>.</w:t>
      </w:r>
      <w:r w:rsidR="005643C8" w:rsidRPr="00B57D7C">
        <w:rPr>
          <w:rFonts w:cs="Times New Roman"/>
          <w:szCs w:val="28"/>
        </w:rPr>
        <w:t xml:space="preserve"> </w:t>
      </w:r>
    </w:p>
    <w:p w14:paraId="64CDAC8B" w14:textId="5043F9AA" w:rsidR="0086359C" w:rsidRPr="00B57D7C" w:rsidRDefault="00961923" w:rsidP="001F59D6">
      <w:pPr>
        <w:suppressAutoHyphens/>
        <w:rPr>
          <w:rFonts w:eastAsiaTheme="majorEastAsia" w:cs="Times New Roman"/>
          <w:bCs/>
          <w:caps/>
          <w:szCs w:val="28"/>
        </w:rPr>
      </w:pPr>
      <w:r w:rsidRPr="00B57D7C">
        <w:rPr>
          <w:rFonts w:cs="Times New Roman"/>
          <w:szCs w:val="28"/>
        </w:rPr>
        <w:t>В заключении сформулированы основные выводы о проделанной работе</w:t>
      </w:r>
      <w:r w:rsidR="00E03523" w:rsidRPr="00B57D7C">
        <w:rPr>
          <w:rFonts w:cs="Times New Roman"/>
          <w:szCs w:val="28"/>
        </w:rPr>
        <w:t xml:space="preserve"> в ходе исследования</w:t>
      </w:r>
      <w:r w:rsidRPr="00B57D7C">
        <w:rPr>
          <w:rFonts w:cs="Times New Roman"/>
          <w:szCs w:val="28"/>
        </w:rPr>
        <w:t xml:space="preserve">. </w:t>
      </w:r>
      <w:r w:rsidR="0086359C" w:rsidRPr="00B57D7C">
        <w:rPr>
          <w:rFonts w:cs="Times New Roman"/>
          <w:b/>
          <w:caps/>
        </w:rPr>
        <w:br w:type="page"/>
      </w:r>
    </w:p>
    <w:p w14:paraId="416137D3" w14:textId="33307401" w:rsidR="0086359C" w:rsidRPr="00B57D7C" w:rsidRDefault="0086359C" w:rsidP="001F59D6">
      <w:pPr>
        <w:pStyle w:val="1"/>
        <w:rPr>
          <w:rFonts w:cs="Times New Roman"/>
        </w:rPr>
      </w:pPr>
      <w:bookmarkStart w:id="1" w:name="_Toc153401680"/>
      <w:r w:rsidRPr="00B57D7C">
        <w:rPr>
          <w:rFonts w:cs="Times New Roman"/>
        </w:rPr>
        <w:lastRenderedPageBreak/>
        <w:t>1 Теоретические аспекты анимационной деятельности в предприятии</w:t>
      </w:r>
      <w:bookmarkEnd w:id="1"/>
      <w:r w:rsidR="00B8165B">
        <w:rPr>
          <w:rFonts w:cs="Times New Roman"/>
        </w:rPr>
        <w:t xml:space="preserve"> ПИТАНИЯ</w:t>
      </w:r>
    </w:p>
    <w:p w14:paraId="3866B2AE" w14:textId="77777777" w:rsidR="000B31BB" w:rsidRPr="00B57D7C" w:rsidRDefault="000B31BB" w:rsidP="001F59D6"/>
    <w:p w14:paraId="350CBCB8" w14:textId="1923FC15" w:rsidR="0086359C" w:rsidRDefault="0086359C" w:rsidP="00F10A5D">
      <w:pPr>
        <w:pStyle w:val="2"/>
        <w:numPr>
          <w:ilvl w:val="1"/>
          <w:numId w:val="14"/>
        </w:numPr>
        <w:rPr>
          <w:rFonts w:cs="Times New Roman"/>
        </w:rPr>
      </w:pPr>
      <w:bookmarkStart w:id="2" w:name="_Toc153401681"/>
      <w:r w:rsidRPr="00B57D7C">
        <w:rPr>
          <w:rFonts w:cs="Times New Roman"/>
        </w:rPr>
        <w:t>Определение и функции анимации</w:t>
      </w:r>
      <w:bookmarkEnd w:id="2"/>
    </w:p>
    <w:p w14:paraId="5A1F27F8" w14:textId="77777777" w:rsidR="00F10A5D" w:rsidRPr="00F10A5D" w:rsidRDefault="00F10A5D" w:rsidP="00F10A5D"/>
    <w:p w14:paraId="3B29419F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Термин «анимация» как феномен культурно-досуговой деятельности на сегодняшний день подробно исследован во многих научных статьях, магистерских и докторских диссертационных исследованиях.</w:t>
      </w:r>
    </w:p>
    <w:p w14:paraId="38C74415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Как правило, исследователи обсуждают феномен анимации, используя понятия «анимация», «анимационная деятельность», «социокультурная (социально-культурная) анимация», «анимационные программы». Будем считать данную терминологическую систему избыточной, так как эти понятия являются синонимами. Данные термины взаимозаменяемыми. Опишем основные направления трактовки понятий, связанных с феноменом «анимация».</w:t>
      </w:r>
    </w:p>
    <w:p w14:paraId="4F8BB2DE" w14:textId="77777777" w:rsidR="00F10A5D" w:rsidRPr="00F10A5D" w:rsidRDefault="00F10A5D" w:rsidP="00F10A5D">
      <w:pPr>
        <w:ind w:firstLine="0"/>
        <w:rPr>
          <w:rFonts w:cs="Times New Roman"/>
        </w:rPr>
      </w:pPr>
      <w:r w:rsidRPr="00F10A5D">
        <w:rPr>
          <w:rFonts w:cs="Times New Roman"/>
        </w:rPr>
        <w:t>Таблица 1 – Мнение исследователей по вопросу понятия и сущности анимации</w:t>
      </w:r>
    </w:p>
    <w:p w14:paraId="3D59D54D" w14:textId="77777777" w:rsidR="00F10A5D" w:rsidRPr="00F10A5D" w:rsidRDefault="00F10A5D" w:rsidP="00F10A5D">
      <w:pPr>
        <w:ind w:firstLine="0"/>
        <w:rPr>
          <w:rFonts w:cs="Times New Roman"/>
          <w:highlight w:val="yellow"/>
        </w:rPr>
      </w:pPr>
      <w:r w:rsidRPr="00F10A5D">
        <w:rPr>
          <w:noProof/>
          <w:lang w:eastAsia="ru-RU"/>
        </w:rPr>
        <w:drawing>
          <wp:inline distT="0" distB="0" distL="0" distR="0" wp14:anchorId="2D76925A" wp14:editId="38D95DD6">
            <wp:extent cx="6025487" cy="3853756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924" t="16360" r="14006" b="9611"/>
                    <a:stretch/>
                  </pic:blipFill>
                  <pic:spPr bwMode="auto">
                    <a:xfrm>
                      <a:off x="0" y="0"/>
                      <a:ext cx="6030422" cy="3856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8BEF8" w14:textId="77777777" w:rsidR="00F10A5D" w:rsidRPr="00F10A5D" w:rsidRDefault="00F10A5D" w:rsidP="00F10A5D">
      <w:pPr>
        <w:ind w:firstLine="0"/>
        <w:rPr>
          <w:rFonts w:cs="Times New Roman"/>
        </w:rPr>
      </w:pPr>
      <w:r w:rsidRPr="00F10A5D">
        <w:rPr>
          <w:rFonts w:cs="Times New Roman"/>
        </w:rPr>
        <w:t>Окончание таблицы 1</w:t>
      </w:r>
    </w:p>
    <w:p w14:paraId="79A2FB52" w14:textId="77777777" w:rsidR="00F10A5D" w:rsidRPr="00F10A5D" w:rsidRDefault="00F10A5D" w:rsidP="00F10A5D">
      <w:pPr>
        <w:ind w:firstLine="0"/>
      </w:pPr>
      <w:r w:rsidRPr="00F10A5D">
        <w:rPr>
          <w:noProof/>
          <w:lang w:eastAsia="ru-RU"/>
        </w:rPr>
        <w:lastRenderedPageBreak/>
        <w:drawing>
          <wp:inline distT="0" distB="0" distL="0" distR="0" wp14:anchorId="05F1BE1A" wp14:editId="26169961">
            <wp:extent cx="6011839" cy="4223105"/>
            <wp:effectExtent l="0" t="0" r="8255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924" t="10225" r="13775" b="8180"/>
                    <a:stretch/>
                  </pic:blipFill>
                  <pic:spPr bwMode="auto">
                    <a:xfrm>
                      <a:off x="0" y="0"/>
                      <a:ext cx="6022165" cy="423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060B6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Таким образом, анализируя данные таблицы 1 можно сказать, что понятие «анимация» охватывает многие сферы человеческой деятельности, связанные с коммуникацией. Оно включает в себя как туристическую анимацию, охватывающую все культурно-досуговые программы, так и социокультурную анимацию, которая, являясь профессиональной деятельностью специалистов социокультурной сферы, направлена на изучение природы человека, удовлетворение его потребностей и формирование тем самым его личного внутреннего мира [22].</w:t>
      </w:r>
    </w:p>
    <w:p w14:paraId="49DB23EC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Сущность анимации обусловлена тем, что она проявляется в основном в свободное время и является свободным выбором, она исходит т спонтанных, активных, инициативных людей или социальных групп, может отличаться в зависимости от национальных, этнических и региональных особенностей и </w:t>
      </w:r>
      <w:proofErr w:type="gramStart"/>
      <w:r w:rsidRPr="00F10A5D">
        <w:rPr>
          <w:rFonts w:cs="Times New Roman"/>
        </w:rPr>
        <w:t>традиций,  имеет</w:t>
      </w:r>
      <w:proofErr w:type="gramEnd"/>
      <w:r w:rsidRPr="00F10A5D">
        <w:rPr>
          <w:rFonts w:cs="Times New Roman"/>
        </w:rPr>
        <w:t xml:space="preserve"> в своем репертуаре широкий выбор жанров в зависимости от интересов взрослого и детского населения. Анимация обладает глубоким индивидуальным характером, а также гуманистическим, культурным, развивающимся, оздоровительным и воспитательным.</w:t>
      </w:r>
    </w:p>
    <w:p w14:paraId="76FDEDAC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lastRenderedPageBreak/>
        <w:t>Анализ понятия «анимация» позволяет выявить, с одной стороны, ее развивающий, оздоровительный и культурный характер, а с другой - особую форму общения и диалога, в основе которой лежит искреннее сочувствие, сопереживание и доброжелательность, а также глубокая потребность в вечных духовных ценностях - ценностях смысла. Таким образом, проявляется духовная связь между субъектами образовательного процесса.</w:t>
      </w:r>
    </w:p>
    <w:p w14:paraId="0693D0A1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Так как анимация как явление динамична, то имеет смысл говорить об анимационной деятельности. Понятием «анимационная деятельность» оперируют П.А. Зверев, И</w:t>
      </w:r>
      <w:proofErr w:type="gramStart"/>
      <w:r w:rsidRPr="00F10A5D">
        <w:rPr>
          <w:rFonts w:cs="Times New Roman"/>
        </w:rPr>
        <w:t>.И</w:t>
      </w:r>
      <w:proofErr w:type="gramEnd"/>
      <w:r w:rsidRPr="00F10A5D">
        <w:rPr>
          <w:rFonts w:cs="Times New Roman"/>
        </w:rPr>
        <w:t xml:space="preserve"> </w:t>
      </w:r>
      <w:proofErr w:type="spellStart"/>
      <w:r w:rsidRPr="00F10A5D">
        <w:rPr>
          <w:rFonts w:cs="Times New Roman"/>
        </w:rPr>
        <w:t>Пядушкина</w:t>
      </w:r>
      <w:proofErr w:type="spellEnd"/>
      <w:r w:rsidRPr="00F10A5D">
        <w:rPr>
          <w:rFonts w:cs="Times New Roman"/>
        </w:rPr>
        <w:t>, А.Б. Воронина, которые «рассматривают ее сущностные характеристики применительно к сфере туризма» (рисунок 1).</w:t>
      </w:r>
    </w:p>
    <w:p w14:paraId="6FB76EC0" w14:textId="77777777" w:rsidR="00F10A5D" w:rsidRPr="00F10A5D" w:rsidRDefault="00F10A5D" w:rsidP="00F10A5D">
      <w:pPr>
        <w:ind w:firstLine="0"/>
        <w:rPr>
          <w:rFonts w:cs="Times New Roman"/>
        </w:rPr>
      </w:pPr>
      <w:r w:rsidRPr="00F10A5D">
        <w:rPr>
          <w:noProof/>
          <w:lang w:eastAsia="ru-RU"/>
        </w:rPr>
        <w:drawing>
          <wp:inline distT="0" distB="0" distL="0" distR="0" wp14:anchorId="4C06DEFA" wp14:editId="3EA4F443">
            <wp:extent cx="5724940" cy="3581062"/>
            <wp:effectExtent l="0" t="0" r="0" b="63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629" t="25714" r="21018" b="13810"/>
                    <a:stretch/>
                  </pic:blipFill>
                  <pic:spPr bwMode="auto">
                    <a:xfrm>
                      <a:off x="0" y="0"/>
                      <a:ext cx="5730013" cy="3584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0B9C7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Рисунок 1 – Понятие и сущность анимационной деятельности</w:t>
      </w:r>
    </w:p>
    <w:p w14:paraId="6183F536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Подводя итог, можно сделать вывод, что анимационная деятельность – это процесс комплексной активизации потенциала специалистов– аниматоров.</w:t>
      </w:r>
    </w:p>
    <w:p w14:paraId="1E630471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Потенциал специалистов-аниматоров представляет собой процесс активизации деятельности по всестороннему удовлетворению потребностей человека (укрепление здоровья, гедонизм, релаксация, культура, отдых, спорт, физическая активность, образование и т.д.).</w:t>
      </w:r>
    </w:p>
    <w:p w14:paraId="57AE2523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lastRenderedPageBreak/>
        <w:t>«Любая деятельность имеет свой объект деятельности. Объектами аниме-деятельности являются аниме-программы и аниме-события [5</w:t>
      </w:r>
      <w:proofErr w:type="gramStart"/>
      <w:r w:rsidRPr="00F10A5D">
        <w:rPr>
          <w:rFonts w:cs="Times New Roman"/>
        </w:rPr>
        <w:t>].По</w:t>
      </w:r>
      <w:proofErr w:type="gramEnd"/>
      <w:r w:rsidRPr="00F10A5D">
        <w:rPr>
          <w:rFonts w:cs="Times New Roman"/>
        </w:rPr>
        <w:t xml:space="preserve"> мнению В.С. Плотниковой, анимационные программы – это «интерактивный тип культурно-досуговых программ», позволяющий участникам активно участвовать в разработке и проведении аниме-мероприятий [22].</w:t>
      </w:r>
    </w:p>
    <w:p w14:paraId="4ED3917F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М.М. Журавлева отметила, что «подобные сочетания делают эти программы более содержательными, интересными и полезными и очень важны для здоровья, позволяя достичь максимального эффекта физического </w:t>
      </w:r>
      <w:proofErr w:type="gramStart"/>
      <w:r w:rsidRPr="00F10A5D">
        <w:rPr>
          <w:rFonts w:cs="Times New Roman"/>
        </w:rPr>
        <w:t>оздоровления»[</w:t>
      </w:r>
      <w:proofErr w:type="gramEnd"/>
      <w:r w:rsidRPr="00F10A5D">
        <w:rPr>
          <w:rFonts w:cs="Times New Roman"/>
        </w:rPr>
        <w:t>19].</w:t>
      </w:r>
    </w:p>
    <w:p w14:paraId="2581908D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«Стоит сделать вывод, что тема видов и форм анимационной деятельности, описанная в данной работе, может включать в себя классификацию видов (жанров) и форм анимации, анимационной деятельности и анимационных программ. Если «тип» и «вид» относятся к вещам, связанным с определенными критериями, характеристиками или признаками, то «форма» относится к категориям, связанным с содержанием. Считается, что анимационные программы корректно рассматривать как анимационные формы. Это связано с тем, что в основе анимационных программ лежит определенное содержание, которое может быть неоднородным и уникальным».</w:t>
      </w:r>
    </w:p>
    <w:p w14:paraId="76933BC6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Изучение специальной литературы позволяет выделить несколько основных направлений в классификации видов и форм анимационной деятельности.</w:t>
      </w:r>
    </w:p>
    <w:p w14:paraId="096910DF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И.М. Асанова и Т.Л. Чернышева «классифицировали анимацию на «туристическую анимацию», «развлекательную анимацию» и «социально-культурную анимацию» [6, 39]. По мнению Е.В. </w:t>
      </w:r>
      <w:proofErr w:type="spellStart"/>
      <w:r w:rsidRPr="00F10A5D">
        <w:rPr>
          <w:rFonts w:cs="Times New Roman"/>
        </w:rPr>
        <w:t>Таратлина</w:t>
      </w:r>
      <w:proofErr w:type="spellEnd"/>
      <w:r w:rsidRPr="00F10A5D">
        <w:rPr>
          <w:rFonts w:cs="Times New Roman"/>
        </w:rPr>
        <w:t xml:space="preserve">, Е.В. Крапиной и Р.Г. </w:t>
      </w:r>
      <w:proofErr w:type="spellStart"/>
      <w:r w:rsidRPr="00F10A5D">
        <w:rPr>
          <w:rFonts w:cs="Times New Roman"/>
        </w:rPr>
        <w:t>Белянского</w:t>
      </w:r>
      <w:proofErr w:type="spellEnd"/>
      <w:r w:rsidRPr="00F10A5D">
        <w:rPr>
          <w:rFonts w:cs="Times New Roman"/>
        </w:rPr>
        <w:t xml:space="preserve">, социально-культурная анимация – это важная часть услуг, предоставляемых различными учреждениями и заведениями для удовлетворения культурных, творческих и других потребностей местного населения. Остановимся на значении рекреационной анимации. Под рекреационной анимацией понимается досуговая деятельность, направленная </w:t>
      </w:r>
      <w:r w:rsidRPr="00F10A5D">
        <w:rPr>
          <w:rFonts w:cs="Times New Roman"/>
        </w:rPr>
        <w:lastRenderedPageBreak/>
        <w:t>на восстановление физических возможностей человека. К рекреационной анимации относятся анимационные программы для туристов, гостей и местных жителей» [22].</w:t>
      </w:r>
    </w:p>
    <w:p w14:paraId="1EB8EAE5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Понятие развлекательной анимации шире, чем понятие туристической анимации, которая посвящена повышению благосостояния туристов в туристических комплексах, санаториях и других профессиональных организациях сферы туризма. Этот вид анимации повышает привлекательность туристского продукта и способствует увеличению числа постоянных посетителей [10].</w:t>
      </w:r>
    </w:p>
    <w:p w14:paraId="3718094A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Существует три основных вида анимационных услуг: </w:t>
      </w:r>
    </w:p>
    <w:p w14:paraId="30293B45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1) анимационные туристические маршруты (анимационная программа); </w:t>
      </w:r>
    </w:p>
    <w:p w14:paraId="38D3824F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2) дополнительные анимационные услуги (поддержка основной туристической услуги); </w:t>
      </w:r>
    </w:p>
    <w:p w14:paraId="253AEC0A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3) гостиничная анимация (досуг только в местах размещения туристов) [6, 39].</w:t>
      </w:r>
    </w:p>
    <w:p w14:paraId="607DFF37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М.М. Журавлева и И.И. </w:t>
      </w:r>
      <w:proofErr w:type="spellStart"/>
      <w:r w:rsidRPr="00F10A5D">
        <w:rPr>
          <w:rFonts w:cs="Times New Roman"/>
        </w:rPr>
        <w:t>Пядушкина</w:t>
      </w:r>
      <w:proofErr w:type="spellEnd"/>
      <w:r w:rsidRPr="00F10A5D">
        <w:rPr>
          <w:rFonts w:cs="Times New Roman"/>
        </w:rPr>
        <w:t xml:space="preserve"> дополнили этот жанр, рассмотрев форматы программ различных видов туристской анимации. В частности, они рассмотрели, «во-первых, тематические анимационные программы, такие как культурно-познавательные, литературные, музыкальные, научные, фестивальные и спортивные; во-вторых, театральные, спортивные соревнования и концерты; в-третьих, развлекательные программы, такие как гала-концерты, музейные представления и костюмированные услуги. В литературе [22] различают анимационные программы, связанные с взаимодействием туристов-аниматоров и туристов».</w:t>
      </w:r>
    </w:p>
    <w:p w14:paraId="5CB4DB0A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М.М. Журавлева и В.С. Плотникова «классифицируют анимацию в зависимости от потребностей туристов на следующие виды: </w:t>
      </w:r>
    </w:p>
    <w:p w14:paraId="2143E45A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1) спортивная; </w:t>
      </w:r>
    </w:p>
    <w:p w14:paraId="449C22BE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2) эмпирическая (неизведанные ощущения); </w:t>
      </w:r>
    </w:p>
    <w:p w14:paraId="34EDA8E4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3) коммуникативная; </w:t>
      </w:r>
    </w:p>
    <w:p w14:paraId="1C7512D0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4) успокаивающая (разгрузка психологических тягот); </w:t>
      </w:r>
    </w:p>
    <w:p w14:paraId="525F8330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lastRenderedPageBreak/>
        <w:t xml:space="preserve">5) культурная анимация (духовное развитие личности); </w:t>
      </w:r>
    </w:p>
    <w:p w14:paraId="3538A92C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6) творческая» [19, 29]. </w:t>
      </w:r>
    </w:p>
    <w:p w14:paraId="59BEC391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И.И. </w:t>
      </w:r>
      <w:proofErr w:type="spellStart"/>
      <w:r w:rsidRPr="00F10A5D">
        <w:rPr>
          <w:rFonts w:cs="Times New Roman"/>
        </w:rPr>
        <w:t>Пядушкина</w:t>
      </w:r>
      <w:proofErr w:type="spellEnd"/>
      <w:r w:rsidRPr="00F10A5D">
        <w:rPr>
          <w:rFonts w:cs="Times New Roman"/>
        </w:rPr>
        <w:t xml:space="preserve"> и А.Б. Воронина «классифицировали анимационные мероприятия по нескольким признакам. А именно: </w:t>
      </w:r>
    </w:p>
    <w:p w14:paraId="06616F91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1) размер, </w:t>
      </w:r>
    </w:p>
    <w:p w14:paraId="6301B1A4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2) социальный состав участников, </w:t>
      </w:r>
    </w:p>
    <w:p w14:paraId="5308C19C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3) место проведения, </w:t>
      </w:r>
    </w:p>
    <w:p w14:paraId="11F86021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4) количество участников, </w:t>
      </w:r>
    </w:p>
    <w:p w14:paraId="008C9F65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5) организационная сложность, </w:t>
      </w:r>
    </w:p>
    <w:p w14:paraId="2DCB8B28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6) тип мероприятия; </w:t>
      </w:r>
    </w:p>
    <w:p w14:paraId="74A6507A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7) тип анимационной программы» [10, 32].</w:t>
      </w:r>
    </w:p>
    <w:p w14:paraId="2B6A4096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 xml:space="preserve">«Для каждой категории характерны определенные формы анимации: общение с «приятными людьми в необычной обстановке», релаксационные программы, грандиозные мероприятия, активные игры (на свежем воздухе), юбилеи в кругу друзей, с животными. </w:t>
      </w:r>
      <w:proofErr w:type="spellStart"/>
      <w:r w:rsidRPr="00F10A5D">
        <w:rPr>
          <w:rFonts w:cs="Times New Roman"/>
        </w:rPr>
        <w:t>Пядушкина</w:t>
      </w:r>
      <w:proofErr w:type="spellEnd"/>
      <w:r w:rsidRPr="00F10A5D">
        <w:rPr>
          <w:rFonts w:cs="Times New Roman"/>
        </w:rPr>
        <w:t xml:space="preserve"> И.И. выделяет анимационные мероприятия, составляющие следующие формы общения: семейные и календарные праздники» [32].</w:t>
      </w:r>
    </w:p>
    <w:p w14:paraId="263C77B6" w14:textId="77777777" w:rsidR="00F10A5D" w:rsidRPr="00F10A5D" w:rsidRDefault="00F10A5D" w:rsidP="00F10A5D">
      <w:pPr>
        <w:rPr>
          <w:rFonts w:cs="Times New Roman"/>
        </w:rPr>
      </w:pPr>
      <w:r w:rsidRPr="00F10A5D">
        <w:rPr>
          <w:rFonts w:cs="Times New Roman"/>
        </w:rPr>
        <w:t>К анимационным форматам (типам анимационных программ) относятся пикники, спорт, смотры-конкурсы, туризм (культура, музеи, история), посещение кинофестивалей, походы в кино, событийные туры, спектакли, легкая музыка (мюзиклы, оперы и т.д.), вечера менестрелей [34].</w:t>
      </w:r>
    </w:p>
    <w:sectPr w:rsidR="00F10A5D" w:rsidRPr="00F10A5D" w:rsidSect="007953B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8270" w14:textId="77777777" w:rsidR="00993E3A" w:rsidRDefault="00993E3A" w:rsidP="00D367A0">
      <w:pPr>
        <w:spacing w:line="240" w:lineRule="auto"/>
      </w:pPr>
      <w:r>
        <w:separator/>
      </w:r>
    </w:p>
  </w:endnote>
  <w:endnote w:type="continuationSeparator" w:id="0">
    <w:p w14:paraId="64FB38DC" w14:textId="77777777" w:rsidR="00993E3A" w:rsidRDefault="00993E3A" w:rsidP="00D36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3826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781AF0" w14:textId="5238EC2B" w:rsidR="00A60F0A" w:rsidRPr="00D367A0" w:rsidRDefault="00A60F0A" w:rsidP="00D367A0">
        <w:pPr>
          <w:pStyle w:val="ab"/>
          <w:ind w:firstLine="0"/>
          <w:jc w:val="center"/>
          <w:rPr>
            <w:sz w:val="24"/>
            <w:szCs w:val="24"/>
          </w:rPr>
        </w:pPr>
        <w:r w:rsidRPr="00D367A0">
          <w:rPr>
            <w:sz w:val="24"/>
            <w:szCs w:val="24"/>
          </w:rPr>
          <w:fldChar w:fldCharType="begin"/>
        </w:r>
        <w:r w:rsidRPr="00D367A0">
          <w:rPr>
            <w:sz w:val="24"/>
            <w:szCs w:val="24"/>
          </w:rPr>
          <w:instrText>PAGE   \* MERGEFORMAT</w:instrText>
        </w:r>
        <w:r w:rsidRPr="00D367A0">
          <w:rPr>
            <w:sz w:val="24"/>
            <w:szCs w:val="24"/>
          </w:rPr>
          <w:fldChar w:fldCharType="separate"/>
        </w:r>
        <w:r w:rsidR="00151602">
          <w:rPr>
            <w:noProof/>
            <w:sz w:val="24"/>
            <w:szCs w:val="24"/>
          </w:rPr>
          <w:t>24</w:t>
        </w:r>
        <w:r w:rsidRPr="00D367A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B32C" w14:textId="77777777" w:rsidR="00993E3A" w:rsidRDefault="00993E3A" w:rsidP="00D367A0">
      <w:pPr>
        <w:spacing w:line="240" w:lineRule="auto"/>
      </w:pPr>
      <w:r>
        <w:separator/>
      </w:r>
    </w:p>
  </w:footnote>
  <w:footnote w:type="continuationSeparator" w:id="0">
    <w:p w14:paraId="0245BDC8" w14:textId="77777777" w:rsidR="00993E3A" w:rsidRDefault="00993E3A" w:rsidP="00D36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C24"/>
    <w:multiLevelType w:val="hybridMultilevel"/>
    <w:tmpl w:val="CD92EC68"/>
    <w:lvl w:ilvl="0" w:tplc="D1D0BAF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32AB3"/>
    <w:multiLevelType w:val="hybridMultilevel"/>
    <w:tmpl w:val="C11AB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A211A"/>
    <w:multiLevelType w:val="hybridMultilevel"/>
    <w:tmpl w:val="E24E6D7E"/>
    <w:lvl w:ilvl="0" w:tplc="32A8CA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8A20AA"/>
    <w:multiLevelType w:val="multilevel"/>
    <w:tmpl w:val="C2581A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0739E7"/>
    <w:multiLevelType w:val="hybridMultilevel"/>
    <w:tmpl w:val="D61C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20990"/>
    <w:multiLevelType w:val="hybridMultilevel"/>
    <w:tmpl w:val="8634FBCE"/>
    <w:lvl w:ilvl="0" w:tplc="32A8C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7A1C"/>
    <w:multiLevelType w:val="hybridMultilevel"/>
    <w:tmpl w:val="97C4B4E6"/>
    <w:lvl w:ilvl="0" w:tplc="D1D0BAF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953A0"/>
    <w:multiLevelType w:val="hybridMultilevel"/>
    <w:tmpl w:val="C724510C"/>
    <w:lvl w:ilvl="0" w:tplc="D1D0BAF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924753"/>
    <w:multiLevelType w:val="multilevel"/>
    <w:tmpl w:val="2988AE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1415E8"/>
    <w:multiLevelType w:val="hybridMultilevel"/>
    <w:tmpl w:val="C0006E78"/>
    <w:lvl w:ilvl="0" w:tplc="32A8C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6455CE"/>
    <w:multiLevelType w:val="hybridMultilevel"/>
    <w:tmpl w:val="1E7CD47E"/>
    <w:lvl w:ilvl="0" w:tplc="65D639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F563A5"/>
    <w:multiLevelType w:val="hybridMultilevel"/>
    <w:tmpl w:val="F2A2EC2C"/>
    <w:lvl w:ilvl="0" w:tplc="D1D0BAFC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72223E"/>
    <w:multiLevelType w:val="hybridMultilevel"/>
    <w:tmpl w:val="B628C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79"/>
    <w:rsid w:val="00000D49"/>
    <w:rsid w:val="000023BF"/>
    <w:rsid w:val="000118EB"/>
    <w:rsid w:val="000259F5"/>
    <w:rsid w:val="00040314"/>
    <w:rsid w:val="00045AC5"/>
    <w:rsid w:val="00050821"/>
    <w:rsid w:val="00051C7F"/>
    <w:rsid w:val="00057703"/>
    <w:rsid w:val="00085E16"/>
    <w:rsid w:val="00091156"/>
    <w:rsid w:val="000949D5"/>
    <w:rsid w:val="000A03F8"/>
    <w:rsid w:val="000A0B3D"/>
    <w:rsid w:val="000A455E"/>
    <w:rsid w:val="000A46A6"/>
    <w:rsid w:val="000A7A16"/>
    <w:rsid w:val="000B2435"/>
    <w:rsid w:val="000B31BB"/>
    <w:rsid w:val="000D7599"/>
    <w:rsid w:val="000F072C"/>
    <w:rsid w:val="000F22C0"/>
    <w:rsid w:val="0010065C"/>
    <w:rsid w:val="00101521"/>
    <w:rsid w:val="00126709"/>
    <w:rsid w:val="00135C66"/>
    <w:rsid w:val="00136715"/>
    <w:rsid w:val="00143E5C"/>
    <w:rsid w:val="00146501"/>
    <w:rsid w:val="001473FD"/>
    <w:rsid w:val="00150704"/>
    <w:rsid w:val="00151602"/>
    <w:rsid w:val="00170C01"/>
    <w:rsid w:val="001757F3"/>
    <w:rsid w:val="001978E6"/>
    <w:rsid w:val="001B2F9A"/>
    <w:rsid w:val="001B6197"/>
    <w:rsid w:val="001C5DF5"/>
    <w:rsid w:val="001D3A68"/>
    <w:rsid w:val="001D6E1A"/>
    <w:rsid w:val="001E4379"/>
    <w:rsid w:val="001E76C2"/>
    <w:rsid w:val="001F1410"/>
    <w:rsid w:val="001F2CC9"/>
    <w:rsid w:val="001F2EFB"/>
    <w:rsid w:val="001F59D6"/>
    <w:rsid w:val="00210D62"/>
    <w:rsid w:val="00212DBF"/>
    <w:rsid w:val="00213A74"/>
    <w:rsid w:val="00251EAD"/>
    <w:rsid w:val="00262F55"/>
    <w:rsid w:val="00265A47"/>
    <w:rsid w:val="002852F2"/>
    <w:rsid w:val="00287336"/>
    <w:rsid w:val="002A02DC"/>
    <w:rsid w:val="002A6F19"/>
    <w:rsid w:val="002C17B5"/>
    <w:rsid w:val="002D0E8D"/>
    <w:rsid w:val="002D5B12"/>
    <w:rsid w:val="002E0791"/>
    <w:rsid w:val="00305805"/>
    <w:rsid w:val="00307900"/>
    <w:rsid w:val="003503DD"/>
    <w:rsid w:val="0035217B"/>
    <w:rsid w:val="00353B52"/>
    <w:rsid w:val="0036056F"/>
    <w:rsid w:val="00364445"/>
    <w:rsid w:val="003951DC"/>
    <w:rsid w:val="003A635F"/>
    <w:rsid w:val="003A6F33"/>
    <w:rsid w:val="003B6E9D"/>
    <w:rsid w:val="003C0166"/>
    <w:rsid w:val="003C4FD2"/>
    <w:rsid w:val="003D2E01"/>
    <w:rsid w:val="003D6340"/>
    <w:rsid w:val="003E0771"/>
    <w:rsid w:val="003F34D5"/>
    <w:rsid w:val="00401C09"/>
    <w:rsid w:val="00411D76"/>
    <w:rsid w:val="00413114"/>
    <w:rsid w:val="00417F1B"/>
    <w:rsid w:val="00440408"/>
    <w:rsid w:val="0045278D"/>
    <w:rsid w:val="004528CD"/>
    <w:rsid w:val="00462D46"/>
    <w:rsid w:val="00467924"/>
    <w:rsid w:val="004851EA"/>
    <w:rsid w:val="004954E8"/>
    <w:rsid w:val="004A67E9"/>
    <w:rsid w:val="004C1547"/>
    <w:rsid w:val="004C1712"/>
    <w:rsid w:val="004C7DA3"/>
    <w:rsid w:val="004D0950"/>
    <w:rsid w:val="004D6815"/>
    <w:rsid w:val="004D7BC3"/>
    <w:rsid w:val="004E539E"/>
    <w:rsid w:val="005074F7"/>
    <w:rsid w:val="00510827"/>
    <w:rsid w:val="00510CDC"/>
    <w:rsid w:val="00517546"/>
    <w:rsid w:val="00517D87"/>
    <w:rsid w:val="005300C2"/>
    <w:rsid w:val="00544C29"/>
    <w:rsid w:val="005469F6"/>
    <w:rsid w:val="00554519"/>
    <w:rsid w:val="005643C8"/>
    <w:rsid w:val="00571509"/>
    <w:rsid w:val="00591BD0"/>
    <w:rsid w:val="00593117"/>
    <w:rsid w:val="005B4236"/>
    <w:rsid w:val="005D0E60"/>
    <w:rsid w:val="005D2E14"/>
    <w:rsid w:val="005E1A04"/>
    <w:rsid w:val="005E65EB"/>
    <w:rsid w:val="005F1984"/>
    <w:rsid w:val="006014CE"/>
    <w:rsid w:val="006016A1"/>
    <w:rsid w:val="00624FE0"/>
    <w:rsid w:val="00637C6E"/>
    <w:rsid w:val="00641269"/>
    <w:rsid w:val="00655BEA"/>
    <w:rsid w:val="006678E3"/>
    <w:rsid w:val="00681871"/>
    <w:rsid w:val="006A46E7"/>
    <w:rsid w:val="006B5E82"/>
    <w:rsid w:val="006E2EDF"/>
    <w:rsid w:val="006E575D"/>
    <w:rsid w:val="007333F5"/>
    <w:rsid w:val="00740DD3"/>
    <w:rsid w:val="00753F08"/>
    <w:rsid w:val="00760B73"/>
    <w:rsid w:val="00783492"/>
    <w:rsid w:val="007953BA"/>
    <w:rsid w:val="007A0349"/>
    <w:rsid w:val="007A1378"/>
    <w:rsid w:val="007D1E2D"/>
    <w:rsid w:val="007E14AB"/>
    <w:rsid w:val="007E2BD0"/>
    <w:rsid w:val="008265A6"/>
    <w:rsid w:val="00844C1F"/>
    <w:rsid w:val="0084623F"/>
    <w:rsid w:val="00851C3C"/>
    <w:rsid w:val="0086359C"/>
    <w:rsid w:val="008721A5"/>
    <w:rsid w:val="00872D4D"/>
    <w:rsid w:val="00894E6E"/>
    <w:rsid w:val="00895AF3"/>
    <w:rsid w:val="008A0203"/>
    <w:rsid w:val="008A134B"/>
    <w:rsid w:val="008B5000"/>
    <w:rsid w:val="008E2F88"/>
    <w:rsid w:val="0092144A"/>
    <w:rsid w:val="00924648"/>
    <w:rsid w:val="00947CC0"/>
    <w:rsid w:val="009516FF"/>
    <w:rsid w:val="00954D28"/>
    <w:rsid w:val="00961923"/>
    <w:rsid w:val="009848D9"/>
    <w:rsid w:val="009905A3"/>
    <w:rsid w:val="009929E6"/>
    <w:rsid w:val="00993E3A"/>
    <w:rsid w:val="009A1753"/>
    <w:rsid w:val="009A36F5"/>
    <w:rsid w:val="009B0204"/>
    <w:rsid w:val="009B6595"/>
    <w:rsid w:val="009C1B5A"/>
    <w:rsid w:val="009E06DC"/>
    <w:rsid w:val="009F40C8"/>
    <w:rsid w:val="00A05D5A"/>
    <w:rsid w:val="00A14743"/>
    <w:rsid w:val="00A14D17"/>
    <w:rsid w:val="00A14F2C"/>
    <w:rsid w:val="00A17DE0"/>
    <w:rsid w:val="00A25E98"/>
    <w:rsid w:val="00A25EF6"/>
    <w:rsid w:val="00A302A6"/>
    <w:rsid w:val="00A34EF1"/>
    <w:rsid w:val="00A43B15"/>
    <w:rsid w:val="00A44179"/>
    <w:rsid w:val="00A52795"/>
    <w:rsid w:val="00A52EFF"/>
    <w:rsid w:val="00A60F0A"/>
    <w:rsid w:val="00A666F0"/>
    <w:rsid w:val="00A762C9"/>
    <w:rsid w:val="00A947FF"/>
    <w:rsid w:val="00A95823"/>
    <w:rsid w:val="00AA43E9"/>
    <w:rsid w:val="00AA4BFE"/>
    <w:rsid w:val="00AA73BD"/>
    <w:rsid w:val="00AB0113"/>
    <w:rsid w:val="00AD7F55"/>
    <w:rsid w:val="00AE13EE"/>
    <w:rsid w:val="00B17AF6"/>
    <w:rsid w:val="00B2040C"/>
    <w:rsid w:val="00B33AA1"/>
    <w:rsid w:val="00B42CC4"/>
    <w:rsid w:val="00B5458C"/>
    <w:rsid w:val="00B57D7C"/>
    <w:rsid w:val="00B60F6F"/>
    <w:rsid w:val="00B62761"/>
    <w:rsid w:val="00B6325A"/>
    <w:rsid w:val="00B6645D"/>
    <w:rsid w:val="00B8165B"/>
    <w:rsid w:val="00B91B31"/>
    <w:rsid w:val="00B94C62"/>
    <w:rsid w:val="00BA5E5F"/>
    <w:rsid w:val="00BB2FCB"/>
    <w:rsid w:val="00BC7E0B"/>
    <w:rsid w:val="00BD066A"/>
    <w:rsid w:val="00C11796"/>
    <w:rsid w:val="00C13C3C"/>
    <w:rsid w:val="00C15F40"/>
    <w:rsid w:val="00C318E9"/>
    <w:rsid w:val="00C37E2D"/>
    <w:rsid w:val="00C43DF8"/>
    <w:rsid w:val="00C5445A"/>
    <w:rsid w:val="00C54615"/>
    <w:rsid w:val="00C61A09"/>
    <w:rsid w:val="00C67585"/>
    <w:rsid w:val="00C6795E"/>
    <w:rsid w:val="00C86E31"/>
    <w:rsid w:val="00C8744C"/>
    <w:rsid w:val="00CA280A"/>
    <w:rsid w:val="00CB1FD0"/>
    <w:rsid w:val="00CB3C3A"/>
    <w:rsid w:val="00CB676F"/>
    <w:rsid w:val="00CC03F3"/>
    <w:rsid w:val="00CC0B67"/>
    <w:rsid w:val="00CD57EC"/>
    <w:rsid w:val="00CE1477"/>
    <w:rsid w:val="00CE4FF4"/>
    <w:rsid w:val="00D027ED"/>
    <w:rsid w:val="00D22750"/>
    <w:rsid w:val="00D367A0"/>
    <w:rsid w:val="00D44C43"/>
    <w:rsid w:val="00D56615"/>
    <w:rsid w:val="00D616FE"/>
    <w:rsid w:val="00D644C0"/>
    <w:rsid w:val="00D756FD"/>
    <w:rsid w:val="00D81BA8"/>
    <w:rsid w:val="00D82DC0"/>
    <w:rsid w:val="00D8323F"/>
    <w:rsid w:val="00D86298"/>
    <w:rsid w:val="00D914CD"/>
    <w:rsid w:val="00D94402"/>
    <w:rsid w:val="00DC5E2B"/>
    <w:rsid w:val="00DC6B6C"/>
    <w:rsid w:val="00DC7F0D"/>
    <w:rsid w:val="00E00B91"/>
    <w:rsid w:val="00E03523"/>
    <w:rsid w:val="00E06602"/>
    <w:rsid w:val="00E10B0B"/>
    <w:rsid w:val="00E166E5"/>
    <w:rsid w:val="00E231A0"/>
    <w:rsid w:val="00E23921"/>
    <w:rsid w:val="00E33991"/>
    <w:rsid w:val="00E3620F"/>
    <w:rsid w:val="00E4545F"/>
    <w:rsid w:val="00E63B1F"/>
    <w:rsid w:val="00E65340"/>
    <w:rsid w:val="00E66BD8"/>
    <w:rsid w:val="00E715AA"/>
    <w:rsid w:val="00E94BB0"/>
    <w:rsid w:val="00ED1F31"/>
    <w:rsid w:val="00EE3217"/>
    <w:rsid w:val="00F01A65"/>
    <w:rsid w:val="00F10A5D"/>
    <w:rsid w:val="00F345F0"/>
    <w:rsid w:val="00F379F3"/>
    <w:rsid w:val="00F379F7"/>
    <w:rsid w:val="00F41D15"/>
    <w:rsid w:val="00F51858"/>
    <w:rsid w:val="00F543C8"/>
    <w:rsid w:val="00F61963"/>
    <w:rsid w:val="00F75F8B"/>
    <w:rsid w:val="00F93552"/>
    <w:rsid w:val="00FB4E66"/>
    <w:rsid w:val="00FD6814"/>
    <w:rsid w:val="00FE38F4"/>
    <w:rsid w:val="00FE7B06"/>
    <w:rsid w:val="00FF1334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2918"/>
  <w15:docId w15:val="{E6DF9386-65AC-40C3-A721-F1D68310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9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0DD3"/>
    <w:pPr>
      <w:keepNext/>
      <w:keepLines/>
      <w:ind w:firstLine="0"/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BEA"/>
    <w:pPr>
      <w:keepNext/>
      <w:keepLines/>
      <w:ind w:firstLine="0"/>
      <w:jc w:val="center"/>
      <w:outlineLvl w:val="1"/>
    </w:pPr>
    <w:rPr>
      <w:rFonts w:eastAsiaTheme="majorEastAsia" w:cstheme="majorBidi"/>
      <w:bCs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D3"/>
    <w:rPr>
      <w:rFonts w:ascii="Times New Roman" w:eastAsiaTheme="majorEastAsia" w:hAnsi="Times New Roman" w:cstheme="majorBidi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5BEA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a3">
    <w:name w:val="List Paragraph"/>
    <w:basedOn w:val="a"/>
    <w:uiPriority w:val="34"/>
    <w:qFormat/>
    <w:rsid w:val="0086359C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0A46A6"/>
    <w:pPr>
      <w:widowControl/>
      <w:spacing w:line="276" w:lineRule="auto"/>
      <w:jc w:val="left"/>
      <w:outlineLvl w:val="9"/>
    </w:pPr>
    <w:rPr>
      <w:rFonts w:asciiTheme="majorHAnsi" w:hAnsiTheme="majorHAnsi"/>
      <w:b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A46A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62D46"/>
    <w:pPr>
      <w:tabs>
        <w:tab w:val="right" w:leader="dot" w:pos="9345"/>
      </w:tabs>
      <w:ind w:firstLine="0"/>
    </w:pPr>
  </w:style>
  <w:style w:type="character" w:styleId="a5">
    <w:name w:val="Hyperlink"/>
    <w:basedOn w:val="a0"/>
    <w:uiPriority w:val="99"/>
    <w:unhideWhenUsed/>
    <w:rsid w:val="000A46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6A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qFormat/>
    <w:rsid w:val="0053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67A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7A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D367A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67A0"/>
    <w:rPr>
      <w:rFonts w:ascii="Times New Roman" w:hAnsi="Times New Roman"/>
      <w:sz w:val="28"/>
    </w:rPr>
  </w:style>
  <w:style w:type="paragraph" w:styleId="ad">
    <w:name w:val="Normal (Web)"/>
    <w:basedOn w:val="a"/>
    <w:link w:val="ae"/>
    <w:uiPriority w:val="99"/>
    <w:unhideWhenUsed/>
    <w:rsid w:val="00E3620F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624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61923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D6814"/>
    <w:pPr>
      <w:widowControl/>
      <w:spacing w:line="240" w:lineRule="auto"/>
      <w:ind w:firstLine="0"/>
      <w:jc w:val="left"/>
    </w:pPr>
    <w:rPr>
      <w:rFonts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D6814"/>
    <w:rPr>
      <w:rFonts w:ascii="Times New Roman" w:hAnsi="Times New Roman" w:cs="Times New Roman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FD6814"/>
    <w:pPr>
      <w:widowControl/>
      <w:spacing w:after="200" w:line="240" w:lineRule="auto"/>
      <w:ind w:firstLine="0"/>
      <w:jc w:val="left"/>
    </w:pPr>
    <w:rPr>
      <w:rFonts w:cs="Times New Roman"/>
      <w:i/>
      <w:iCs/>
      <w:color w:val="1F497D" w:themeColor="text2"/>
      <w:sz w:val="18"/>
      <w:szCs w:val="18"/>
    </w:rPr>
  </w:style>
  <w:style w:type="character" w:customStyle="1" w:styleId="af3">
    <w:name w:val="Уник Знак"/>
    <w:basedOn w:val="a0"/>
    <w:link w:val="af4"/>
    <w:semiHidden/>
    <w:locked/>
    <w:rsid w:val="00FD6814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customStyle="1" w:styleId="af4">
    <w:name w:val="Уник"/>
    <w:basedOn w:val="ad"/>
    <w:link w:val="af3"/>
    <w:semiHidden/>
    <w:qFormat/>
    <w:rsid w:val="00FD6814"/>
    <w:pPr>
      <w:shd w:val="clear" w:color="auto" w:fill="FFFFFF"/>
      <w:spacing w:before="0" w:beforeAutospacing="0" w:after="0" w:afterAutospacing="0" w:line="360" w:lineRule="auto"/>
      <w:ind w:firstLine="851"/>
      <w:jc w:val="both"/>
    </w:pPr>
    <w:rPr>
      <w:rFonts w:eastAsia="Times New Roman"/>
      <w:color w:val="000000"/>
      <w:sz w:val="22"/>
      <w:szCs w:val="22"/>
    </w:rPr>
  </w:style>
  <w:style w:type="character" w:styleId="af5">
    <w:name w:val="footnote reference"/>
    <w:basedOn w:val="a0"/>
    <w:uiPriority w:val="99"/>
    <w:semiHidden/>
    <w:unhideWhenUsed/>
    <w:rsid w:val="00FD6814"/>
    <w:rPr>
      <w:vertAlign w:val="superscript"/>
    </w:rPr>
  </w:style>
  <w:style w:type="character" w:customStyle="1" w:styleId="ae">
    <w:name w:val="Обычный (Интернет) Знак"/>
    <w:basedOn w:val="a0"/>
    <w:link w:val="ad"/>
    <w:uiPriority w:val="99"/>
    <w:locked/>
    <w:rsid w:val="00FD681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2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DBF"/>
    <w:pPr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  <w:style w:type="table" w:customStyle="1" w:styleId="TableNormal1">
    <w:name w:val="Table Normal1"/>
    <w:uiPriority w:val="2"/>
    <w:semiHidden/>
    <w:unhideWhenUsed/>
    <w:qFormat/>
    <w:rsid w:val="00B632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2A02D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A02D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A02DC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A02D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A02DC"/>
    <w:rPr>
      <w:rFonts w:ascii="Times New Roman" w:hAnsi="Times New Roman"/>
      <w:b/>
      <w:bCs/>
      <w:sz w:val="20"/>
      <w:szCs w:val="20"/>
    </w:rPr>
  </w:style>
  <w:style w:type="character" w:customStyle="1" w:styleId="22">
    <w:name w:val="Основной текст (2)_"/>
    <w:link w:val="23"/>
    <w:qFormat/>
    <w:rsid w:val="00A302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A302A6"/>
    <w:pPr>
      <w:shd w:val="clear" w:color="auto" w:fill="FFFFFF"/>
      <w:spacing w:line="0" w:lineRule="atLeast"/>
      <w:ind w:firstLine="0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A302A6"/>
    <w:rPr>
      <w:rFonts w:ascii="Times New Roman" w:eastAsia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77220">
              <w:marLeft w:val="-3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500B-6B5B-472D-80C3-93BF5BD9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V.</cp:lastModifiedBy>
  <cp:revision>15</cp:revision>
  <dcterms:created xsi:type="dcterms:W3CDTF">2024-01-27T17:42:00Z</dcterms:created>
  <dcterms:modified xsi:type="dcterms:W3CDTF">2025-01-19T16:54:00Z</dcterms:modified>
</cp:coreProperties>
</file>