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3388969"/>
        <w:docPartObj>
          <w:docPartGallery w:val="Table of Contents"/>
          <w:docPartUnique/>
        </w:docPartObj>
      </w:sdtPr>
      <w:sdtEndPr>
        <w:rPr>
          <w:b w:val="0"/>
          <w:bCs w:val="0"/>
        </w:rPr>
      </w:sdtEndPr>
      <w:sdtContent>
        <w:p w14:paraId="4EC22F6B" w14:textId="0ED83548" w:rsidR="0096092C" w:rsidRPr="00C24471" w:rsidRDefault="002262D5" w:rsidP="00C24471">
          <w:pPr>
            <w:tabs>
              <w:tab w:val="left" w:pos="4292"/>
            </w:tabs>
            <w:spacing w:after="0" w:line="240" w:lineRule="auto"/>
            <w:jc w:val="center"/>
            <w:rPr>
              <w:rFonts w:ascii="Times New Roman" w:hAnsi="Times New Roman" w:cs="Times New Roman"/>
              <w:b/>
              <w:bCs/>
              <w:sz w:val="28"/>
              <w:szCs w:val="28"/>
            </w:rPr>
          </w:pPr>
          <w:r w:rsidRPr="00C24471">
            <w:rPr>
              <w:rFonts w:ascii="Times New Roman" w:hAnsi="Times New Roman" w:cs="Times New Roman"/>
              <w:sz w:val="28"/>
              <w:szCs w:val="28"/>
            </w:rPr>
            <w:t>СОДЕРЖАН</w:t>
          </w:r>
          <w:r w:rsidR="0096092C" w:rsidRPr="00C24471">
            <w:rPr>
              <w:rFonts w:ascii="Times New Roman" w:hAnsi="Times New Roman" w:cs="Times New Roman"/>
              <w:sz w:val="28"/>
              <w:szCs w:val="28"/>
            </w:rPr>
            <w:t>ИЕ</w:t>
          </w:r>
        </w:p>
        <w:p w14:paraId="0AA1EEAC" w14:textId="77777777" w:rsidR="0096092C" w:rsidRPr="0096092C" w:rsidRDefault="0096092C" w:rsidP="0096092C"/>
        <w:p w14:paraId="609E849F" w14:textId="78914C16" w:rsidR="00D56860" w:rsidRPr="00D56860" w:rsidRDefault="00AD07E2"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r w:rsidRPr="00DC5A4D">
            <w:fldChar w:fldCharType="begin"/>
          </w:r>
          <w:r w:rsidR="0096092C" w:rsidRPr="00DC5A4D">
            <w:instrText xml:space="preserve"> TOC \o "1-3" \h \z \u </w:instrText>
          </w:r>
          <w:r w:rsidRPr="00DC5A4D">
            <w:fldChar w:fldCharType="separate"/>
          </w:r>
          <w:hyperlink w:anchor="_Toc157732653" w:history="1">
            <w:r w:rsidR="00D56860" w:rsidRPr="00D56860">
              <w:rPr>
                <w:rStyle w:val="a3"/>
                <w:rFonts w:ascii="Times New Roman" w:hAnsi="Times New Roman" w:cs="Times New Roman"/>
                <w:noProof/>
                <w:sz w:val="28"/>
                <w:szCs w:val="28"/>
              </w:rPr>
              <w:t>Введение</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_Toc157732653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3</w:t>
            </w:r>
            <w:r w:rsidR="00D56860" w:rsidRPr="00D56860">
              <w:rPr>
                <w:rFonts w:ascii="Times New Roman" w:hAnsi="Times New Roman" w:cs="Times New Roman"/>
                <w:noProof/>
                <w:webHidden/>
                <w:sz w:val="28"/>
                <w:szCs w:val="28"/>
              </w:rPr>
              <w:fldChar w:fldCharType="end"/>
            </w:r>
          </w:hyperlink>
        </w:p>
        <w:p w14:paraId="3C52A5A6" w14:textId="248C45F0"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54" w:history="1">
            <w:r w:rsidR="00D56860" w:rsidRPr="00D56860">
              <w:rPr>
                <w:rStyle w:val="a3"/>
                <w:rFonts w:ascii="Times New Roman" w:hAnsi="Times New Roman" w:cs="Times New Roman"/>
                <w:noProof/>
                <w:sz w:val="28"/>
                <w:szCs w:val="28"/>
              </w:rPr>
              <w:t>1 Теоретические основания стимулирования труда персонала</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_Toc157732654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6</w:t>
            </w:r>
            <w:r w:rsidR="00D56860" w:rsidRPr="00D56860">
              <w:rPr>
                <w:rFonts w:ascii="Times New Roman" w:hAnsi="Times New Roman" w:cs="Times New Roman"/>
                <w:noProof/>
                <w:webHidden/>
                <w:sz w:val="28"/>
                <w:szCs w:val="28"/>
              </w:rPr>
              <w:fldChar w:fldCharType="end"/>
            </w:r>
          </w:hyperlink>
        </w:p>
        <w:p w14:paraId="49A99BA2" w14:textId="3C206BFB"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55" w:history="1">
            <w:r w:rsidR="00D56860" w:rsidRPr="00D56860">
              <w:rPr>
                <w:rStyle w:val="a3"/>
                <w:rFonts w:ascii="Times New Roman" w:hAnsi="Times New Roman" w:cs="Times New Roman"/>
                <w:noProof/>
                <w:sz w:val="28"/>
                <w:szCs w:val="28"/>
              </w:rPr>
              <w:t>1.1 Понятие, сущность и роль стимулирования труда персонала</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_Toc157732655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6</w:t>
            </w:r>
            <w:r w:rsidR="00D56860" w:rsidRPr="00D56860">
              <w:rPr>
                <w:rFonts w:ascii="Times New Roman" w:hAnsi="Times New Roman" w:cs="Times New Roman"/>
                <w:noProof/>
                <w:webHidden/>
                <w:sz w:val="28"/>
                <w:szCs w:val="28"/>
              </w:rPr>
              <w:fldChar w:fldCharType="end"/>
            </w:r>
          </w:hyperlink>
        </w:p>
        <w:p w14:paraId="0AC476E3" w14:textId="2ADF218D"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56" w:history="1">
            <w:r w:rsidR="00D56860" w:rsidRPr="00D56860">
              <w:rPr>
                <w:rStyle w:val="a3"/>
                <w:rFonts w:ascii="Times New Roman" w:hAnsi="Times New Roman" w:cs="Times New Roman"/>
                <w:noProof/>
                <w:sz w:val="28"/>
                <w:szCs w:val="28"/>
              </w:rPr>
              <w:t>1.2 Краткая характеристика теорий мотивации</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_Toc157732656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11</w:t>
            </w:r>
            <w:r w:rsidR="00D56860" w:rsidRPr="00D56860">
              <w:rPr>
                <w:rFonts w:ascii="Times New Roman" w:hAnsi="Times New Roman" w:cs="Times New Roman"/>
                <w:noProof/>
                <w:webHidden/>
                <w:sz w:val="28"/>
                <w:szCs w:val="28"/>
              </w:rPr>
              <w:fldChar w:fldCharType="end"/>
            </w:r>
          </w:hyperlink>
        </w:p>
        <w:bookmarkStart w:id="0" w:name="_Hlk157732839"/>
        <w:p w14:paraId="0E7ECF5D" w14:textId="779F421B" w:rsidR="00D56860" w:rsidRPr="00D56860" w:rsidRDefault="00D56860"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r w:rsidRPr="00D56860">
            <w:rPr>
              <w:rStyle w:val="a3"/>
              <w:rFonts w:ascii="Times New Roman" w:hAnsi="Times New Roman" w:cs="Times New Roman"/>
              <w:noProof/>
              <w:sz w:val="28"/>
              <w:szCs w:val="28"/>
            </w:rPr>
            <w:fldChar w:fldCharType="begin"/>
          </w:r>
          <w:r w:rsidRPr="00D56860">
            <w:rPr>
              <w:rStyle w:val="a3"/>
              <w:rFonts w:ascii="Times New Roman" w:hAnsi="Times New Roman" w:cs="Times New Roman"/>
              <w:noProof/>
              <w:sz w:val="28"/>
              <w:szCs w:val="28"/>
            </w:rPr>
            <w:instrText xml:space="preserve"> </w:instrText>
          </w:r>
          <w:r w:rsidRPr="00D56860">
            <w:rPr>
              <w:rFonts w:ascii="Times New Roman" w:hAnsi="Times New Roman" w:cs="Times New Roman"/>
              <w:noProof/>
              <w:sz w:val="28"/>
              <w:szCs w:val="28"/>
            </w:rPr>
            <w:instrText>HYPERLINK \l "_Toc157732662"</w:instrText>
          </w:r>
          <w:r w:rsidRPr="00D56860">
            <w:rPr>
              <w:rStyle w:val="a3"/>
              <w:rFonts w:ascii="Times New Roman" w:hAnsi="Times New Roman" w:cs="Times New Roman"/>
              <w:noProof/>
              <w:sz w:val="28"/>
              <w:szCs w:val="28"/>
            </w:rPr>
            <w:instrText xml:space="preserve"> </w:instrText>
          </w:r>
          <w:r w:rsidRPr="00D56860">
            <w:rPr>
              <w:rStyle w:val="a3"/>
              <w:rFonts w:ascii="Times New Roman" w:hAnsi="Times New Roman" w:cs="Times New Roman"/>
              <w:noProof/>
              <w:sz w:val="28"/>
              <w:szCs w:val="28"/>
            </w:rPr>
            <w:fldChar w:fldCharType="separate"/>
          </w:r>
          <w:r w:rsidRPr="00D56860">
            <w:rPr>
              <w:rStyle w:val="a3"/>
              <w:rFonts w:ascii="Times New Roman" w:hAnsi="Times New Roman" w:cs="Times New Roman"/>
              <w:noProof/>
              <w:sz w:val="28"/>
              <w:szCs w:val="28"/>
            </w:rPr>
            <w:t>2 Анализ стимулирования труда пероснала в ООО «Золотое Яблоко»</w:t>
          </w:r>
          <w:r w:rsidRPr="00D56860">
            <w:rPr>
              <w:rFonts w:ascii="Times New Roman" w:hAnsi="Times New Roman" w:cs="Times New Roman"/>
              <w:noProof/>
              <w:webHidden/>
              <w:sz w:val="28"/>
              <w:szCs w:val="28"/>
            </w:rPr>
            <w:tab/>
          </w:r>
          <w:r w:rsidRPr="00D56860">
            <w:rPr>
              <w:rFonts w:ascii="Times New Roman" w:hAnsi="Times New Roman" w:cs="Times New Roman"/>
              <w:noProof/>
              <w:webHidden/>
              <w:sz w:val="28"/>
              <w:szCs w:val="28"/>
            </w:rPr>
            <w:fldChar w:fldCharType="begin"/>
          </w:r>
          <w:r w:rsidRPr="00D56860">
            <w:rPr>
              <w:rFonts w:ascii="Times New Roman" w:hAnsi="Times New Roman" w:cs="Times New Roman"/>
              <w:noProof/>
              <w:webHidden/>
              <w:sz w:val="28"/>
              <w:szCs w:val="28"/>
            </w:rPr>
            <w:instrText xml:space="preserve"> PAGEREF _Toc157732662 \h </w:instrText>
          </w:r>
          <w:r w:rsidRPr="00D56860">
            <w:rPr>
              <w:rFonts w:ascii="Times New Roman" w:hAnsi="Times New Roman" w:cs="Times New Roman"/>
              <w:noProof/>
              <w:webHidden/>
              <w:sz w:val="28"/>
              <w:szCs w:val="28"/>
            </w:rPr>
          </w:r>
          <w:r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28</w:t>
          </w:r>
          <w:r w:rsidRPr="00D56860">
            <w:rPr>
              <w:rFonts w:ascii="Times New Roman" w:hAnsi="Times New Roman" w:cs="Times New Roman"/>
              <w:noProof/>
              <w:webHidden/>
              <w:sz w:val="28"/>
              <w:szCs w:val="28"/>
            </w:rPr>
            <w:fldChar w:fldCharType="end"/>
          </w:r>
          <w:r w:rsidRPr="00D56860">
            <w:rPr>
              <w:rStyle w:val="a3"/>
              <w:rFonts w:ascii="Times New Roman" w:hAnsi="Times New Roman" w:cs="Times New Roman"/>
              <w:noProof/>
              <w:sz w:val="28"/>
              <w:szCs w:val="28"/>
            </w:rPr>
            <w:fldChar w:fldCharType="end"/>
          </w:r>
        </w:p>
        <w:p w14:paraId="31E5CE8B" w14:textId="11CCCEB5"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63" w:history="1">
            <w:r w:rsidR="00D56860" w:rsidRPr="00D56860">
              <w:rPr>
                <w:rStyle w:val="a3"/>
                <w:rFonts w:ascii="Times New Roman" w:hAnsi="Times New Roman" w:cs="Times New Roman"/>
                <w:noProof/>
                <w:sz w:val="28"/>
                <w:szCs w:val="28"/>
              </w:rPr>
              <w:t>2.1 Организационно-экономическая характеристика ООО «Золоте Яблоко»</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_Toc157732663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28</w:t>
            </w:r>
            <w:r w:rsidR="00D56860" w:rsidRPr="00D56860">
              <w:rPr>
                <w:rFonts w:ascii="Times New Roman" w:hAnsi="Times New Roman" w:cs="Times New Roman"/>
                <w:noProof/>
                <w:webHidden/>
                <w:sz w:val="28"/>
                <w:szCs w:val="28"/>
              </w:rPr>
              <w:fldChar w:fldCharType="end"/>
            </w:r>
          </w:hyperlink>
        </w:p>
        <w:p w14:paraId="58318755" w14:textId="0E1DE8AC"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64" w:history="1">
            <w:r w:rsidR="00D56860" w:rsidRPr="00D56860">
              <w:rPr>
                <w:rStyle w:val="a3"/>
                <w:rFonts w:ascii="Times New Roman" w:hAnsi="Times New Roman" w:cs="Times New Roman"/>
                <w:noProof/>
                <w:sz w:val="28"/>
                <w:szCs w:val="28"/>
              </w:rPr>
              <w:t>2.2 Анализ состава и структуры персонала ООО «Золотое Яблоко»</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_Toc157732664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32</w:t>
            </w:r>
            <w:r w:rsidR="00D56860" w:rsidRPr="00D56860">
              <w:rPr>
                <w:rFonts w:ascii="Times New Roman" w:hAnsi="Times New Roman" w:cs="Times New Roman"/>
                <w:noProof/>
                <w:webHidden/>
                <w:sz w:val="28"/>
                <w:szCs w:val="28"/>
              </w:rPr>
              <w:fldChar w:fldCharType="end"/>
            </w:r>
          </w:hyperlink>
        </w:p>
        <w:p w14:paraId="7F21A3BD" w14:textId="7FE45A33"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65" w:history="1">
            <w:r w:rsidR="00D56860" w:rsidRPr="00D56860">
              <w:rPr>
                <w:rStyle w:val="a3"/>
                <w:rFonts w:ascii="Times New Roman" w:hAnsi="Times New Roman" w:cs="Times New Roman"/>
                <w:noProof/>
                <w:sz w:val="28"/>
                <w:szCs w:val="28"/>
              </w:rPr>
              <w:t>2.3 Особенности стимулирования труда персонала в ООО «Золотое яблоко»</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_Toc157732665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40</w:t>
            </w:r>
            <w:r w:rsidR="00D56860" w:rsidRPr="00D56860">
              <w:rPr>
                <w:rFonts w:ascii="Times New Roman" w:hAnsi="Times New Roman" w:cs="Times New Roman"/>
                <w:noProof/>
                <w:webHidden/>
                <w:sz w:val="28"/>
                <w:szCs w:val="28"/>
              </w:rPr>
              <w:fldChar w:fldCharType="end"/>
            </w:r>
          </w:hyperlink>
        </w:p>
        <w:p w14:paraId="48937E06" w14:textId="04DB6175"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66" w:history="1">
            <w:r w:rsidR="00D56860" w:rsidRPr="00D56860">
              <w:rPr>
                <w:rStyle w:val="a3"/>
                <w:rFonts w:ascii="Times New Roman" w:hAnsi="Times New Roman" w:cs="Times New Roman"/>
                <w:noProof/>
                <w:sz w:val="28"/>
                <w:szCs w:val="28"/>
              </w:rPr>
              <w:t>3 Совершенствование стимулирования труда персонала ООО «Золотое Яблоко»</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_Toc157732666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54</w:t>
            </w:r>
            <w:r w:rsidR="00D56860" w:rsidRPr="00D56860">
              <w:rPr>
                <w:rFonts w:ascii="Times New Roman" w:hAnsi="Times New Roman" w:cs="Times New Roman"/>
                <w:noProof/>
                <w:webHidden/>
                <w:sz w:val="28"/>
                <w:szCs w:val="28"/>
              </w:rPr>
              <w:fldChar w:fldCharType="end"/>
            </w:r>
          </w:hyperlink>
        </w:p>
        <w:p w14:paraId="5D568977" w14:textId="6B523BE3" w:rsidR="00D56860" w:rsidRPr="00D56860"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67" w:history="1">
            <w:r w:rsidR="00D56860" w:rsidRPr="00D56860">
              <w:rPr>
                <w:rStyle w:val="a3"/>
                <w:rFonts w:ascii="Times New Roman" w:hAnsi="Times New Roman" w:cs="Times New Roman"/>
                <w:noProof/>
                <w:sz w:val="28"/>
                <w:szCs w:val="28"/>
              </w:rPr>
              <w:t>3.1 Проект внутрифирменного обучения с инновационным подходом</w:t>
            </w:r>
            <w:r w:rsidR="00D56860" w:rsidRPr="00D56860">
              <w:rPr>
                <w:rFonts w:ascii="Times New Roman" w:hAnsi="Times New Roman" w:cs="Times New Roman"/>
                <w:noProof/>
                <w:webHidden/>
                <w:sz w:val="28"/>
                <w:szCs w:val="28"/>
              </w:rPr>
              <w:tab/>
            </w:r>
            <w:r w:rsidR="00D56860" w:rsidRPr="00D56860">
              <w:rPr>
                <w:rFonts w:ascii="Times New Roman" w:hAnsi="Times New Roman" w:cs="Times New Roman"/>
                <w:noProof/>
                <w:webHidden/>
                <w:sz w:val="28"/>
                <w:szCs w:val="28"/>
              </w:rPr>
              <w:fldChar w:fldCharType="begin"/>
            </w:r>
            <w:r w:rsidR="00D56860" w:rsidRPr="00D56860">
              <w:rPr>
                <w:rFonts w:ascii="Times New Roman" w:hAnsi="Times New Roman" w:cs="Times New Roman"/>
                <w:noProof/>
                <w:webHidden/>
                <w:sz w:val="28"/>
                <w:szCs w:val="28"/>
              </w:rPr>
              <w:instrText xml:space="preserve"> PAGEREF _Toc157732667 \h </w:instrText>
            </w:r>
            <w:r w:rsidR="00D56860" w:rsidRPr="00D56860">
              <w:rPr>
                <w:rFonts w:ascii="Times New Roman" w:hAnsi="Times New Roman" w:cs="Times New Roman"/>
                <w:noProof/>
                <w:webHidden/>
                <w:sz w:val="28"/>
                <w:szCs w:val="28"/>
              </w:rPr>
            </w:r>
            <w:r w:rsidR="00D56860" w:rsidRPr="00D56860">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54</w:t>
            </w:r>
            <w:r w:rsidR="00D56860" w:rsidRPr="00D56860">
              <w:rPr>
                <w:rFonts w:ascii="Times New Roman" w:hAnsi="Times New Roman" w:cs="Times New Roman"/>
                <w:noProof/>
                <w:webHidden/>
                <w:sz w:val="28"/>
                <w:szCs w:val="28"/>
              </w:rPr>
              <w:fldChar w:fldCharType="end"/>
            </w:r>
          </w:hyperlink>
        </w:p>
        <w:p w14:paraId="5BE4798A" w14:textId="4A705635" w:rsidR="00D56860" w:rsidRPr="00CB3DA1"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68" w:history="1">
            <w:r w:rsidR="00D56860" w:rsidRPr="00CB3DA1">
              <w:rPr>
                <w:rStyle w:val="a3"/>
                <w:rFonts w:ascii="Times New Roman" w:hAnsi="Times New Roman" w:cs="Times New Roman"/>
                <w:noProof/>
                <w:sz w:val="28"/>
                <w:szCs w:val="28"/>
              </w:rPr>
              <w:t>3.2 Внедрение в деятельность кадрово службы работ по планированию карьеры</w:t>
            </w:r>
            <w:r w:rsidR="00D56860" w:rsidRPr="00CB3DA1">
              <w:rPr>
                <w:rFonts w:ascii="Times New Roman" w:hAnsi="Times New Roman" w:cs="Times New Roman"/>
                <w:noProof/>
                <w:webHidden/>
                <w:sz w:val="28"/>
                <w:szCs w:val="28"/>
              </w:rPr>
              <w:tab/>
            </w:r>
            <w:r w:rsidR="00D56860" w:rsidRPr="00CB3DA1">
              <w:rPr>
                <w:rFonts w:ascii="Times New Roman" w:hAnsi="Times New Roman" w:cs="Times New Roman"/>
                <w:noProof/>
                <w:webHidden/>
                <w:sz w:val="28"/>
                <w:szCs w:val="28"/>
              </w:rPr>
              <w:fldChar w:fldCharType="begin"/>
            </w:r>
            <w:r w:rsidR="00D56860" w:rsidRPr="00CB3DA1">
              <w:rPr>
                <w:rFonts w:ascii="Times New Roman" w:hAnsi="Times New Roman" w:cs="Times New Roman"/>
                <w:noProof/>
                <w:webHidden/>
                <w:sz w:val="28"/>
                <w:szCs w:val="28"/>
              </w:rPr>
              <w:instrText xml:space="preserve"> PAGEREF _Toc157732668 \h </w:instrText>
            </w:r>
            <w:r w:rsidR="00D56860" w:rsidRPr="00CB3DA1">
              <w:rPr>
                <w:rFonts w:ascii="Times New Roman" w:hAnsi="Times New Roman" w:cs="Times New Roman"/>
                <w:noProof/>
                <w:webHidden/>
                <w:sz w:val="28"/>
                <w:szCs w:val="28"/>
              </w:rPr>
            </w:r>
            <w:r w:rsidR="00D56860" w:rsidRPr="00CB3DA1">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60</w:t>
            </w:r>
            <w:r w:rsidR="00D56860" w:rsidRPr="00CB3DA1">
              <w:rPr>
                <w:rFonts w:ascii="Times New Roman" w:hAnsi="Times New Roman" w:cs="Times New Roman"/>
                <w:noProof/>
                <w:webHidden/>
                <w:sz w:val="28"/>
                <w:szCs w:val="28"/>
              </w:rPr>
              <w:fldChar w:fldCharType="end"/>
            </w:r>
          </w:hyperlink>
        </w:p>
        <w:p w14:paraId="67177EC5" w14:textId="48C64CD6" w:rsidR="00D56860" w:rsidRPr="00CB3DA1"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69" w:history="1">
            <w:r w:rsidR="00D56860" w:rsidRPr="00CB3DA1">
              <w:rPr>
                <w:rStyle w:val="a3"/>
                <w:rFonts w:ascii="Times New Roman" w:hAnsi="Times New Roman" w:cs="Times New Roman"/>
                <w:noProof/>
                <w:sz w:val="28"/>
                <w:szCs w:val="28"/>
              </w:rPr>
              <w:t>3.3 Оценка эффективности предлагаемых рекомендацийй</w:t>
            </w:r>
            <w:r w:rsidR="00D56860" w:rsidRPr="00CB3DA1">
              <w:rPr>
                <w:rFonts w:ascii="Times New Roman" w:hAnsi="Times New Roman" w:cs="Times New Roman"/>
                <w:noProof/>
                <w:webHidden/>
                <w:sz w:val="28"/>
                <w:szCs w:val="28"/>
              </w:rPr>
              <w:tab/>
            </w:r>
            <w:r w:rsidR="00D56860" w:rsidRPr="00CB3DA1">
              <w:rPr>
                <w:rFonts w:ascii="Times New Roman" w:hAnsi="Times New Roman" w:cs="Times New Roman"/>
                <w:noProof/>
                <w:webHidden/>
                <w:sz w:val="28"/>
                <w:szCs w:val="28"/>
              </w:rPr>
              <w:fldChar w:fldCharType="begin"/>
            </w:r>
            <w:r w:rsidR="00D56860" w:rsidRPr="00CB3DA1">
              <w:rPr>
                <w:rFonts w:ascii="Times New Roman" w:hAnsi="Times New Roman" w:cs="Times New Roman"/>
                <w:noProof/>
                <w:webHidden/>
                <w:sz w:val="28"/>
                <w:szCs w:val="28"/>
              </w:rPr>
              <w:instrText xml:space="preserve"> PAGEREF _Toc157732669 \h </w:instrText>
            </w:r>
            <w:r w:rsidR="00D56860" w:rsidRPr="00CB3DA1">
              <w:rPr>
                <w:rFonts w:ascii="Times New Roman" w:hAnsi="Times New Roman" w:cs="Times New Roman"/>
                <w:noProof/>
                <w:webHidden/>
                <w:sz w:val="28"/>
                <w:szCs w:val="28"/>
              </w:rPr>
            </w:r>
            <w:r w:rsidR="00D56860" w:rsidRPr="00CB3DA1">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65</w:t>
            </w:r>
            <w:r w:rsidR="00D56860" w:rsidRPr="00CB3DA1">
              <w:rPr>
                <w:rFonts w:ascii="Times New Roman" w:hAnsi="Times New Roman" w:cs="Times New Roman"/>
                <w:noProof/>
                <w:webHidden/>
                <w:sz w:val="28"/>
                <w:szCs w:val="28"/>
              </w:rPr>
              <w:fldChar w:fldCharType="end"/>
            </w:r>
          </w:hyperlink>
        </w:p>
        <w:p w14:paraId="0B672B07" w14:textId="0669E984" w:rsidR="00D56860" w:rsidRPr="00CB3DA1" w:rsidRDefault="00C4737D" w:rsidP="00CB3DA1">
          <w:pPr>
            <w:pStyle w:val="11"/>
            <w:tabs>
              <w:tab w:val="right" w:leader="dot" w:pos="9628"/>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57732670" w:history="1">
            <w:r w:rsidR="00D56860" w:rsidRPr="00CB3DA1">
              <w:rPr>
                <w:rStyle w:val="a3"/>
                <w:rFonts w:ascii="Times New Roman" w:hAnsi="Times New Roman" w:cs="Times New Roman"/>
                <w:noProof/>
                <w:sz w:val="28"/>
                <w:szCs w:val="28"/>
              </w:rPr>
              <w:t>Заключение</w:t>
            </w:r>
            <w:r w:rsidR="00D56860" w:rsidRPr="00CB3DA1">
              <w:rPr>
                <w:rFonts w:ascii="Times New Roman" w:hAnsi="Times New Roman" w:cs="Times New Roman"/>
                <w:noProof/>
                <w:webHidden/>
                <w:sz w:val="28"/>
                <w:szCs w:val="28"/>
              </w:rPr>
              <w:tab/>
            </w:r>
            <w:r w:rsidR="00D56860" w:rsidRPr="00CB3DA1">
              <w:rPr>
                <w:rFonts w:ascii="Times New Roman" w:hAnsi="Times New Roman" w:cs="Times New Roman"/>
                <w:noProof/>
                <w:webHidden/>
                <w:sz w:val="28"/>
                <w:szCs w:val="28"/>
              </w:rPr>
              <w:fldChar w:fldCharType="begin"/>
            </w:r>
            <w:r w:rsidR="00D56860" w:rsidRPr="00CB3DA1">
              <w:rPr>
                <w:rFonts w:ascii="Times New Roman" w:hAnsi="Times New Roman" w:cs="Times New Roman"/>
                <w:noProof/>
                <w:webHidden/>
                <w:sz w:val="28"/>
                <w:szCs w:val="28"/>
              </w:rPr>
              <w:instrText xml:space="preserve"> PAGEREF _Toc157732670 \h </w:instrText>
            </w:r>
            <w:r w:rsidR="00D56860" w:rsidRPr="00CB3DA1">
              <w:rPr>
                <w:rFonts w:ascii="Times New Roman" w:hAnsi="Times New Roman" w:cs="Times New Roman"/>
                <w:noProof/>
                <w:webHidden/>
                <w:sz w:val="28"/>
                <w:szCs w:val="28"/>
              </w:rPr>
            </w:r>
            <w:r w:rsidR="00D56860" w:rsidRPr="00CB3DA1">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73</w:t>
            </w:r>
            <w:r w:rsidR="00D56860" w:rsidRPr="00CB3DA1">
              <w:rPr>
                <w:rFonts w:ascii="Times New Roman" w:hAnsi="Times New Roman" w:cs="Times New Roman"/>
                <w:noProof/>
                <w:webHidden/>
                <w:sz w:val="28"/>
                <w:szCs w:val="28"/>
              </w:rPr>
              <w:fldChar w:fldCharType="end"/>
            </w:r>
          </w:hyperlink>
        </w:p>
        <w:p w14:paraId="0FEA6EC2" w14:textId="4343E1EC" w:rsidR="00D56860" w:rsidRPr="00CB3DA1" w:rsidRDefault="00C4737D" w:rsidP="00CB3DA1">
          <w:pPr>
            <w:pStyle w:val="11"/>
            <w:tabs>
              <w:tab w:val="right" w:leader="dot" w:pos="9628"/>
            </w:tabs>
            <w:spacing w:after="0" w:line="360" w:lineRule="auto"/>
            <w:rPr>
              <w:rFonts w:ascii="Times New Roman" w:hAnsi="Times New Roman" w:cs="Times New Roman"/>
              <w:noProof/>
              <w:sz w:val="28"/>
              <w:szCs w:val="28"/>
            </w:rPr>
          </w:pPr>
          <w:hyperlink w:anchor="_Toc157732671" w:history="1">
            <w:r w:rsidR="00D56860" w:rsidRPr="00CB3DA1">
              <w:rPr>
                <w:rStyle w:val="a3"/>
                <w:rFonts w:ascii="Times New Roman" w:hAnsi="Times New Roman" w:cs="Times New Roman"/>
                <w:noProof/>
                <w:sz w:val="28"/>
                <w:szCs w:val="28"/>
              </w:rPr>
              <w:t>Список используемых источников</w:t>
            </w:r>
            <w:r w:rsidR="00D56860" w:rsidRPr="00CB3DA1">
              <w:rPr>
                <w:rFonts w:ascii="Times New Roman" w:hAnsi="Times New Roman" w:cs="Times New Roman"/>
                <w:noProof/>
                <w:webHidden/>
                <w:sz w:val="28"/>
                <w:szCs w:val="28"/>
              </w:rPr>
              <w:tab/>
            </w:r>
            <w:r w:rsidR="00D56860" w:rsidRPr="00CB3DA1">
              <w:rPr>
                <w:rFonts w:ascii="Times New Roman" w:hAnsi="Times New Roman" w:cs="Times New Roman"/>
                <w:noProof/>
                <w:webHidden/>
                <w:sz w:val="28"/>
                <w:szCs w:val="28"/>
              </w:rPr>
              <w:fldChar w:fldCharType="begin"/>
            </w:r>
            <w:r w:rsidR="00D56860" w:rsidRPr="00CB3DA1">
              <w:rPr>
                <w:rFonts w:ascii="Times New Roman" w:hAnsi="Times New Roman" w:cs="Times New Roman"/>
                <w:noProof/>
                <w:webHidden/>
                <w:sz w:val="28"/>
                <w:szCs w:val="28"/>
              </w:rPr>
              <w:instrText xml:space="preserve"> PAGEREF _Toc157732671 \h </w:instrText>
            </w:r>
            <w:r w:rsidR="00D56860" w:rsidRPr="00CB3DA1">
              <w:rPr>
                <w:rFonts w:ascii="Times New Roman" w:hAnsi="Times New Roman" w:cs="Times New Roman"/>
                <w:noProof/>
                <w:webHidden/>
                <w:sz w:val="28"/>
                <w:szCs w:val="28"/>
              </w:rPr>
            </w:r>
            <w:r w:rsidR="00D56860" w:rsidRPr="00CB3DA1">
              <w:rPr>
                <w:rFonts w:ascii="Times New Roman" w:hAnsi="Times New Roman" w:cs="Times New Roman"/>
                <w:noProof/>
                <w:webHidden/>
                <w:sz w:val="28"/>
                <w:szCs w:val="28"/>
              </w:rPr>
              <w:fldChar w:fldCharType="separate"/>
            </w:r>
            <w:r w:rsidR="00322AB1">
              <w:rPr>
                <w:rFonts w:ascii="Times New Roman" w:hAnsi="Times New Roman" w:cs="Times New Roman"/>
                <w:noProof/>
                <w:webHidden/>
                <w:sz w:val="28"/>
                <w:szCs w:val="28"/>
              </w:rPr>
              <w:t>78</w:t>
            </w:r>
            <w:r w:rsidR="00D56860" w:rsidRPr="00CB3DA1">
              <w:rPr>
                <w:rFonts w:ascii="Times New Roman" w:hAnsi="Times New Roman" w:cs="Times New Roman"/>
                <w:noProof/>
                <w:webHidden/>
                <w:sz w:val="28"/>
                <w:szCs w:val="28"/>
              </w:rPr>
              <w:fldChar w:fldCharType="end"/>
            </w:r>
          </w:hyperlink>
        </w:p>
        <w:p w14:paraId="6200BEE5" w14:textId="07471220" w:rsidR="00CB3DA1" w:rsidRPr="00CB3DA1" w:rsidRDefault="00CB3DA1" w:rsidP="00CB3DA1">
          <w:pPr>
            <w:rPr>
              <w:rFonts w:ascii="Times New Roman" w:hAnsi="Times New Roman" w:cs="Times New Roman"/>
              <w:noProof/>
              <w:sz w:val="28"/>
              <w:szCs w:val="28"/>
            </w:rPr>
          </w:pPr>
          <w:r w:rsidRPr="00CB3DA1">
            <w:rPr>
              <w:rFonts w:ascii="Times New Roman" w:hAnsi="Times New Roman" w:cs="Times New Roman"/>
              <w:noProof/>
              <w:sz w:val="28"/>
              <w:szCs w:val="28"/>
            </w:rPr>
            <w:t>Приложения………………………………………………………………</w:t>
          </w:r>
          <w:r>
            <w:rPr>
              <w:rFonts w:ascii="Times New Roman" w:hAnsi="Times New Roman" w:cs="Times New Roman"/>
              <w:noProof/>
              <w:sz w:val="28"/>
              <w:szCs w:val="28"/>
            </w:rPr>
            <w:t>...………</w:t>
          </w:r>
          <w:r w:rsidR="00322AB1">
            <w:rPr>
              <w:rFonts w:ascii="Times New Roman" w:hAnsi="Times New Roman" w:cs="Times New Roman"/>
              <w:noProof/>
              <w:sz w:val="28"/>
              <w:szCs w:val="28"/>
            </w:rPr>
            <w:t>.82</w:t>
          </w:r>
        </w:p>
        <w:bookmarkEnd w:id="0"/>
        <w:p w14:paraId="3BB822B5" w14:textId="2FA7B955" w:rsidR="00F34891" w:rsidRDefault="00AD07E2" w:rsidP="00F34891">
          <w:pPr>
            <w:pStyle w:val="1"/>
            <w:spacing w:before="0" w:line="360" w:lineRule="auto"/>
            <w:jc w:val="center"/>
          </w:pPr>
          <w:r w:rsidRPr="00DC5A4D">
            <w:fldChar w:fldCharType="end"/>
          </w:r>
        </w:p>
        <w:p w14:paraId="221851B9" w14:textId="77777777" w:rsidR="0096092C" w:rsidRPr="0096092C" w:rsidRDefault="00C4737D" w:rsidP="0096092C"/>
      </w:sdtContent>
    </w:sdt>
    <w:p w14:paraId="1A03E320" w14:textId="77777777" w:rsidR="00073846" w:rsidRPr="0096092C" w:rsidRDefault="00073846" w:rsidP="0096092C">
      <w:pPr>
        <w:pStyle w:val="1"/>
        <w:spacing w:before="0" w:line="360" w:lineRule="auto"/>
        <w:jc w:val="center"/>
        <w:rPr>
          <w:rFonts w:ascii="Times New Roman" w:hAnsi="Times New Roman" w:cs="Times New Roman"/>
          <w:color w:val="auto"/>
        </w:rPr>
      </w:pPr>
    </w:p>
    <w:p w14:paraId="222D0FF4" w14:textId="77777777" w:rsidR="00F34891" w:rsidRPr="00DC5A4D" w:rsidRDefault="005B40BF" w:rsidP="00003184">
      <w:pPr>
        <w:pStyle w:val="1"/>
        <w:spacing w:before="0" w:line="360" w:lineRule="auto"/>
        <w:jc w:val="center"/>
        <w:rPr>
          <w:rFonts w:ascii="Times New Roman" w:hAnsi="Times New Roman" w:cs="Times New Roman"/>
          <w:b w:val="0"/>
          <w:bCs w:val="0"/>
          <w:color w:val="auto"/>
        </w:rPr>
      </w:pPr>
      <w:r w:rsidRPr="00DC5A4D">
        <w:rPr>
          <w:rFonts w:ascii="Times New Roman" w:hAnsi="Times New Roman" w:cs="Times New Roman"/>
          <w:b w:val="0"/>
          <w:bCs w:val="0"/>
        </w:rPr>
        <w:br w:type="page"/>
      </w:r>
      <w:bookmarkStart w:id="1" w:name="_Toc157732653"/>
      <w:r w:rsidR="00F34891" w:rsidRPr="00DC5A4D">
        <w:rPr>
          <w:rFonts w:ascii="Times New Roman" w:hAnsi="Times New Roman" w:cs="Times New Roman"/>
          <w:b w:val="0"/>
          <w:bCs w:val="0"/>
          <w:color w:val="auto"/>
        </w:rPr>
        <w:lastRenderedPageBreak/>
        <w:t>ВВЕДЕНИЕ</w:t>
      </w:r>
      <w:bookmarkEnd w:id="1"/>
    </w:p>
    <w:p w14:paraId="35C9C880" w14:textId="77777777" w:rsidR="000C4218" w:rsidRDefault="000C4218" w:rsidP="002C444C">
      <w:pPr>
        <w:spacing w:after="0" w:line="480" w:lineRule="auto"/>
      </w:pPr>
    </w:p>
    <w:p w14:paraId="191DAD92" w14:textId="77777777" w:rsidR="00C8553E" w:rsidRPr="00DC5A4D" w:rsidRDefault="00C8553E" w:rsidP="00003184">
      <w:pPr>
        <w:tabs>
          <w:tab w:val="left" w:pos="1134"/>
        </w:tabs>
        <w:spacing w:after="0" w:line="360" w:lineRule="auto"/>
        <w:ind w:firstLine="709"/>
        <w:contextualSpacing/>
        <w:jc w:val="both"/>
        <w:rPr>
          <w:rFonts w:ascii="Times New Roman" w:hAnsi="Times New Roman" w:cs="Times New Roman"/>
          <w:bCs/>
          <w:sz w:val="28"/>
          <w:szCs w:val="28"/>
        </w:rPr>
      </w:pPr>
      <w:r w:rsidRPr="00DC5A4D">
        <w:rPr>
          <w:rFonts w:ascii="Times New Roman" w:hAnsi="Times New Roman" w:cs="Times New Roman"/>
          <w:bCs/>
          <w:sz w:val="28"/>
          <w:szCs w:val="28"/>
          <w:shd w:val="clear" w:color="auto" w:fill="FFFFFF"/>
        </w:rPr>
        <w:t xml:space="preserve">Актуальность темы исследования обусловлена тем обстоятельством, что в Российской Федерации сегодня в условиях экономического кризиса, вызванного пандемией </w:t>
      </w:r>
      <w:r w:rsidRPr="00DC5A4D">
        <w:rPr>
          <w:rFonts w:ascii="Times New Roman" w:hAnsi="Times New Roman" w:cs="Times New Roman"/>
          <w:bCs/>
          <w:sz w:val="28"/>
          <w:szCs w:val="28"/>
        </w:rPr>
        <w:t>Covid-19 и политическими потрясениями, предприятиям необходимо выдерживать конкуренцию, для чего необходимо качественно управлять трудовыми ресурсами.</w:t>
      </w:r>
    </w:p>
    <w:p w14:paraId="22987011" w14:textId="77777777" w:rsidR="00C8553E" w:rsidRDefault="00C8553E" w:rsidP="00C8553E">
      <w:pPr>
        <w:widowControl w:val="0"/>
        <w:tabs>
          <w:tab w:val="left" w:pos="1134"/>
        </w:tabs>
        <w:spacing w:after="0" w:line="360" w:lineRule="auto"/>
        <w:ind w:firstLine="709"/>
        <w:contextualSpacing/>
        <w:jc w:val="both"/>
        <w:rPr>
          <w:rFonts w:ascii="Times New Roman" w:hAnsi="Times New Roman" w:cs="Times New Roman"/>
          <w:sz w:val="28"/>
          <w:szCs w:val="28"/>
          <w:shd w:val="clear" w:color="auto" w:fill="FFFFFF"/>
        </w:rPr>
      </w:pPr>
      <w:r w:rsidRPr="00455FD8">
        <w:rPr>
          <w:rFonts w:ascii="Times New Roman" w:hAnsi="Times New Roman" w:cs="Times New Roman"/>
          <w:sz w:val="28"/>
          <w:szCs w:val="28"/>
          <w:shd w:val="clear" w:color="auto" w:fill="FFFFFF"/>
        </w:rPr>
        <w:t>Люди являются основными ресурсами любой компании. Именно от их качества работы зависит процветание организации.</w:t>
      </w:r>
      <w:r>
        <w:rPr>
          <w:rFonts w:ascii="Times New Roman" w:hAnsi="Times New Roman" w:cs="Times New Roman"/>
          <w:sz w:val="28"/>
          <w:szCs w:val="28"/>
          <w:shd w:val="clear" w:color="auto" w:fill="FFFFFF"/>
        </w:rPr>
        <w:t xml:space="preserve"> </w:t>
      </w:r>
      <w:r w:rsidRPr="00455FD8">
        <w:rPr>
          <w:rFonts w:ascii="Times New Roman" w:hAnsi="Times New Roman" w:cs="Times New Roman"/>
          <w:sz w:val="28"/>
          <w:szCs w:val="28"/>
          <w:shd w:val="clear" w:color="auto" w:fill="FFFFFF"/>
        </w:rPr>
        <w:t xml:space="preserve">В связи с </w:t>
      </w:r>
      <w:r>
        <w:rPr>
          <w:rFonts w:ascii="Times New Roman" w:hAnsi="Times New Roman" w:cs="Times New Roman"/>
          <w:sz w:val="28"/>
          <w:szCs w:val="28"/>
          <w:shd w:val="clear" w:color="auto" w:fill="FFFFFF"/>
        </w:rPr>
        <w:t xml:space="preserve">чем </w:t>
      </w:r>
      <w:r w:rsidRPr="00455FD8">
        <w:rPr>
          <w:rFonts w:ascii="Times New Roman" w:hAnsi="Times New Roman" w:cs="Times New Roman"/>
          <w:sz w:val="28"/>
          <w:szCs w:val="28"/>
          <w:shd w:val="clear" w:color="auto" w:fill="FFFFFF"/>
        </w:rPr>
        <w:t>кадровая политика, ориентированная на подбор кадрового состава, его защиту, развитие и др. – важнейшая составляющая д</w:t>
      </w:r>
      <w:r>
        <w:rPr>
          <w:rFonts w:ascii="Times New Roman" w:hAnsi="Times New Roman" w:cs="Times New Roman"/>
          <w:sz w:val="28"/>
          <w:szCs w:val="28"/>
          <w:shd w:val="clear" w:color="auto" w:fill="FFFFFF"/>
        </w:rPr>
        <w:t>еятельности любого предприятия, в которой также важно учитывать последние тенденции: цифровые технологии и др.</w:t>
      </w:r>
    </w:p>
    <w:p w14:paraId="4D0FEE3A" w14:textId="77777777" w:rsidR="00C8553E" w:rsidRPr="00AC6E0F" w:rsidRDefault="00C8553E" w:rsidP="00C855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важно работать с мотивацией и стимулированием труда, развитием персонала труда, так как это одни из главных подсистем управления кадрами, так как они лежат в основе личностного подхода. Он же в свою очередь играет ключевую роль в регулировании текучести трудовых ресурсов и иных процессов, которые могут быть губительными для организации, если не разбираться в них.</w:t>
      </w:r>
    </w:p>
    <w:p w14:paraId="77330DCB" w14:textId="3EC5948B" w:rsidR="00C8553E" w:rsidRDefault="00C8553E" w:rsidP="00C8553E">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IT-технологии начали стремительно </w:t>
      </w:r>
      <w:r w:rsidRPr="00BD3472">
        <w:rPr>
          <w:rFonts w:ascii="Times New Roman" w:hAnsi="Times New Roman" w:cs="Times New Roman"/>
          <w:sz w:val="28"/>
          <w:szCs w:val="28"/>
          <w:shd w:val="clear" w:color="auto" w:fill="FFFFFF"/>
        </w:rPr>
        <w:t>входить в различные сферы деятельности общества.</w:t>
      </w:r>
      <w:r>
        <w:rPr>
          <w:rFonts w:ascii="Times New Roman" w:hAnsi="Times New Roman" w:cs="Times New Roman"/>
          <w:sz w:val="28"/>
          <w:szCs w:val="28"/>
          <w:shd w:val="clear" w:color="auto" w:fill="FFFFFF"/>
        </w:rPr>
        <w:t xml:space="preserve"> </w:t>
      </w:r>
      <w:r w:rsidRPr="00BD3472">
        <w:rPr>
          <w:rFonts w:ascii="Times New Roman" w:hAnsi="Times New Roman" w:cs="Times New Roman"/>
          <w:sz w:val="28"/>
          <w:szCs w:val="28"/>
          <w:shd w:val="clear" w:color="auto" w:fill="FFFFFF"/>
        </w:rPr>
        <w:t xml:space="preserve">Не стала исключением и работа </w:t>
      </w:r>
      <w:r>
        <w:rPr>
          <w:rFonts w:ascii="Times New Roman" w:hAnsi="Times New Roman" w:cs="Times New Roman"/>
          <w:sz w:val="28"/>
          <w:szCs w:val="28"/>
          <w:shd w:val="clear" w:color="auto" w:fill="FFFFFF"/>
        </w:rPr>
        <w:t xml:space="preserve">кадровых служб. Информационные технологии, безусловно, помогают компании улучшить управление кадрами (скорость обработки информации, </w:t>
      </w:r>
      <w:r w:rsidRPr="009A46E8">
        <w:rPr>
          <w:rFonts w:ascii="Times New Roman" w:hAnsi="Times New Roman" w:cs="Times New Roman"/>
          <w:sz w:val="28"/>
          <w:szCs w:val="28"/>
          <w:shd w:val="clear" w:color="auto" w:fill="FFFFFF"/>
        </w:rPr>
        <w:t xml:space="preserve">инновации в обучении и др.), что сказывается на конкурентоспособности. В современности даже малые организации подбирают для себя новшества в данной сфере, сопоставляя затраты и выгоды, что и </w:t>
      </w:r>
      <w:r w:rsidRPr="009A46E8">
        <w:rPr>
          <w:rFonts w:ascii="Times New Roman" w:hAnsi="Times New Roman" w:cs="Times New Roman"/>
          <w:sz w:val="28"/>
          <w:szCs w:val="28"/>
        </w:rPr>
        <w:t>обусловило выбор темы исследования.</w:t>
      </w:r>
    </w:p>
    <w:p w14:paraId="7CA52612" w14:textId="77777777" w:rsidR="00C8553E" w:rsidRPr="00DC5A4D" w:rsidRDefault="00C8553E" w:rsidP="00C8553E">
      <w:pPr>
        <w:spacing w:after="0" w:line="360" w:lineRule="auto"/>
        <w:ind w:firstLine="709"/>
        <w:jc w:val="both"/>
        <w:rPr>
          <w:rFonts w:ascii="Times New Roman" w:hAnsi="Times New Roman" w:cs="Times New Roman"/>
          <w:bCs/>
          <w:sz w:val="28"/>
          <w:szCs w:val="28"/>
        </w:rPr>
      </w:pPr>
      <w:r w:rsidRPr="00DC5A4D">
        <w:rPr>
          <w:rFonts w:ascii="Times New Roman" w:hAnsi="Times New Roman" w:cs="Times New Roman"/>
          <w:bCs/>
          <w:sz w:val="28"/>
          <w:szCs w:val="28"/>
        </w:rPr>
        <w:t xml:space="preserve">Степень научной разработанности проблемы. Вопросам управления персоналом внимание уделяется много внимания. В научных трудах рассматриваются понятие и сущность управления кадрами, выявляется роль и место управления трудовыми ресурсами в системе современного менеджмента и т.д.: Р. </w:t>
      </w:r>
      <w:proofErr w:type="spellStart"/>
      <w:r w:rsidRPr="00DC5A4D">
        <w:rPr>
          <w:rFonts w:ascii="Times New Roman" w:hAnsi="Times New Roman" w:cs="Times New Roman"/>
          <w:bCs/>
          <w:sz w:val="28"/>
          <w:szCs w:val="28"/>
        </w:rPr>
        <w:t>Беннетт</w:t>
      </w:r>
      <w:proofErr w:type="spellEnd"/>
      <w:r w:rsidRPr="00DC5A4D">
        <w:rPr>
          <w:rFonts w:ascii="Times New Roman" w:hAnsi="Times New Roman" w:cs="Times New Roman"/>
          <w:bCs/>
          <w:sz w:val="28"/>
          <w:szCs w:val="28"/>
        </w:rPr>
        <w:t xml:space="preserve">, К.В. </w:t>
      </w:r>
      <w:proofErr w:type="spellStart"/>
      <w:r w:rsidRPr="00DC5A4D">
        <w:rPr>
          <w:rFonts w:ascii="Times New Roman" w:hAnsi="Times New Roman" w:cs="Times New Roman"/>
          <w:bCs/>
          <w:sz w:val="28"/>
          <w:szCs w:val="28"/>
        </w:rPr>
        <w:t>Колебакина</w:t>
      </w:r>
      <w:proofErr w:type="spellEnd"/>
      <w:r w:rsidRPr="00DC5A4D">
        <w:rPr>
          <w:rFonts w:ascii="Times New Roman" w:hAnsi="Times New Roman" w:cs="Times New Roman"/>
          <w:bCs/>
          <w:sz w:val="28"/>
          <w:szCs w:val="28"/>
        </w:rPr>
        <w:t xml:space="preserve"> и др.</w:t>
      </w:r>
    </w:p>
    <w:p w14:paraId="66B26E28" w14:textId="77777777" w:rsidR="00C8553E" w:rsidRDefault="00C8553E" w:rsidP="00C8553E">
      <w:pPr>
        <w:tabs>
          <w:tab w:val="left" w:pos="5899"/>
        </w:tabs>
        <w:spacing w:after="0" w:line="360" w:lineRule="auto"/>
        <w:ind w:firstLine="709"/>
        <w:jc w:val="both"/>
        <w:rPr>
          <w:rFonts w:ascii="Times New Roman" w:hAnsi="Times New Roman" w:cs="Times New Roman"/>
          <w:sz w:val="28"/>
          <w:szCs w:val="28"/>
        </w:rPr>
      </w:pPr>
      <w:r w:rsidRPr="000120F8">
        <w:rPr>
          <w:rFonts w:ascii="Times New Roman" w:hAnsi="Times New Roman" w:cs="Times New Roman"/>
          <w:sz w:val="28"/>
          <w:szCs w:val="28"/>
        </w:rPr>
        <w:lastRenderedPageBreak/>
        <w:t>Многочисленные исследователи подробно останавливаются на подвидах процесса: аттестация, мотивация труда, управление развитием и др., выделяя последние тенденции управления ими: О.Л. Ермакова</w:t>
      </w:r>
      <w:r>
        <w:rPr>
          <w:rFonts w:ascii="Times New Roman" w:hAnsi="Times New Roman" w:cs="Times New Roman"/>
          <w:sz w:val="28"/>
          <w:szCs w:val="28"/>
        </w:rPr>
        <w:t>,</w:t>
      </w:r>
      <w:r w:rsidRPr="000120F8">
        <w:rPr>
          <w:rFonts w:ascii="Times New Roman" w:hAnsi="Times New Roman" w:cs="Times New Roman"/>
          <w:sz w:val="28"/>
          <w:szCs w:val="28"/>
        </w:rPr>
        <w:t xml:space="preserve"> И.И. Галимова</w:t>
      </w:r>
      <w:r>
        <w:rPr>
          <w:rFonts w:ascii="Times New Roman" w:hAnsi="Times New Roman" w:cs="Times New Roman"/>
          <w:sz w:val="28"/>
          <w:szCs w:val="28"/>
        </w:rPr>
        <w:t xml:space="preserve"> </w:t>
      </w:r>
      <w:r w:rsidRPr="000120F8">
        <w:rPr>
          <w:rFonts w:ascii="Times New Roman" w:hAnsi="Times New Roman" w:cs="Times New Roman"/>
          <w:sz w:val="28"/>
          <w:szCs w:val="28"/>
        </w:rPr>
        <w:t>и др.</w:t>
      </w:r>
    </w:p>
    <w:p w14:paraId="6638EAD7" w14:textId="77777777" w:rsidR="00C8553E" w:rsidRDefault="00C8553E" w:rsidP="00C8553E">
      <w:pPr>
        <w:tabs>
          <w:tab w:val="left" w:pos="5899"/>
        </w:tabs>
        <w:spacing w:after="0" w:line="360" w:lineRule="auto"/>
        <w:ind w:firstLine="709"/>
        <w:jc w:val="both"/>
        <w:rPr>
          <w:rFonts w:ascii="Times New Roman" w:hAnsi="Times New Roman" w:cs="Times New Roman"/>
          <w:sz w:val="28"/>
          <w:szCs w:val="28"/>
        </w:rPr>
      </w:pPr>
      <w:r w:rsidRPr="00B01441">
        <w:rPr>
          <w:rFonts w:ascii="Times New Roman" w:hAnsi="Times New Roman" w:cs="Times New Roman"/>
          <w:sz w:val="28"/>
          <w:szCs w:val="28"/>
        </w:rPr>
        <w:t xml:space="preserve">Рассматриваются также кадровые инновации, так как XXI век </w:t>
      </w:r>
      <w:proofErr w:type="gramStart"/>
      <w:r w:rsidRPr="00B01441">
        <w:rPr>
          <w:rFonts w:ascii="Times New Roman" w:hAnsi="Times New Roman" w:cs="Times New Roman"/>
          <w:sz w:val="28"/>
          <w:szCs w:val="28"/>
        </w:rPr>
        <w:t>–  информационное</w:t>
      </w:r>
      <w:proofErr w:type="gramEnd"/>
      <w:r w:rsidRPr="00B01441">
        <w:rPr>
          <w:rFonts w:ascii="Times New Roman" w:hAnsi="Times New Roman" w:cs="Times New Roman"/>
          <w:sz w:val="28"/>
          <w:szCs w:val="28"/>
        </w:rPr>
        <w:t xml:space="preserve"> столетие, где фигурируют нововведения: О.И. Беседина, Е.Ю. </w:t>
      </w:r>
      <w:proofErr w:type="spellStart"/>
      <w:r w:rsidRPr="00B01441">
        <w:rPr>
          <w:rFonts w:ascii="Times New Roman" w:hAnsi="Times New Roman" w:cs="Times New Roman"/>
          <w:sz w:val="28"/>
          <w:szCs w:val="28"/>
        </w:rPr>
        <w:t>Мандрикова</w:t>
      </w:r>
      <w:proofErr w:type="spellEnd"/>
      <w:r>
        <w:rPr>
          <w:rFonts w:ascii="Times New Roman" w:hAnsi="Times New Roman" w:cs="Times New Roman"/>
          <w:sz w:val="28"/>
          <w:szCs w:val="28"/>
        </w:rPr>
        <w:t xml:space="preserve"> </w:t>
      </w:r>
      <w:r w:rsidRPr="00B01441">
        <w:rPr>
          <w:rFonts w:ascii="Times New Roman" w:hAnsi="Times New Roman" w:cs="Times New Roman"/>
          <w:sz w:val="28"/>
          <w:szCs w:val="28"/>
        </w:rPr>
        <w:t>и др.</w:t>
      </w:r>
    </w:p>
    <w:p w14:paraId="3096330A" w14:textId="77777777" w:rsidR="00C8553E" w:rsidRDefault="00C8553E" w:rsidP="00C8553E">
      <w:pPr>
        <w:tabs>
          <w:tab w:val="left" w:pos="589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все же исследования не комплексные. Кроме того, необходим поиск</w:t>
      </w:r>
      <w:r w:rsidRPr="00951C9D">
        <w:rPr>
          <w:rFonts w:ascii="Times New Roman" w:hAnsi="Times New Roman" w:cs="Times New Roman"/>
          <w:sz w:val="28"/>
          <w:szCs w:val="28"/>
        </w:rPr>
        <w:t xml:space="preserve"> новых </w:t>
      </w:r>
      <w:r>
        <w:rPr>
          <w:rFonts w:ascii="Times New Roman" w:hAnsi="Times New Roman" w:cs="Times New Roman"/>
          <w:sz w:val="28"/>
          <w:szCs w:val="28"/>
        </w:rPr>
        <w:t xml:space="preserve">стимулирующих </w:t>
      </w:r>
      <w:r w:rsidRPr="00951C9D">
        <w:rPr>
          <w:rFonts w:ascii="Times New Roman" w:hAnsi="Times New Roman" w:cs="Times New Roman"/>
          <w:sz w:val="28"/>
          <w:szCs w:val="28"/>
        </w:rPr>
        <w:t xml:space="preserve">механизмов, с целью повышения эффективности трудовой деятельности </w:t>
      </w:r>
      <w:r>
        <w:rPr>
          <w:rFonts w:ascii="Times New Roman" w:hAnsi="Times New Roman" w:cs="Times New Roman"/>
          <w:sz w:val="28"/>
          <w:szCs w:val="28"/>
        </w:rPr>
        <w:t xml:space="preserve">кадров </w:t>
      </w:r>
      <w:r w:rsidRPr="00951C9D">
        <w:rPr>
          <w:rFonts w:ascii="Times New Roman" w:hAnsi="Times New Roman" w:cs="Times New Roman"/>
          <w:sz w:val="28"/>
          <w:szCs w:val="28"/>
        </w:rPr>
        <w:t xml:space="preserve">в </w:t>
      </w:r>
      <w:r>
        <w:rPr>
          <w:rFonts w:ascii="Times New Roman" w:hAnsi="Times New Roman" w:cs="Times New Roman"/>
          <w:sz w:val="28"/>
          <w:szCs w:val="28"/>
        </w:rPr>
        <w:t xml:space="preserve">новых </w:t>
      </w:r>
      <w:r w:rsidRPr="00951C9D">
        <w:rPr>
          <w:rFonts w:ascii="Times New Roman" w:hAnsi="Times New Roman" w:cs="Times New Roman"/>
          <w:sz w:val="28"/>
          <w:szCs w:val="28"/>
        </w:rPr>
        <w:t xml:space="preserve">условиях </w:t>
      </w:r>
      <w:r>
        <w:rPr>
          <w:rFonts w:ascii="Times New Roman" w:hAnsi="Times New Roman" w:cs="Times New Roman"/>
          <w:sz w:val="28"/>
          <w:szCs w:val="28"/>
        </w:rPr>
        <w:t>развития общества (цифровая трансформация и др.).</w:t>
      </w:r>
    </w:p>
    <w:p w14:paraId="0D30E6EB" w14:textId="77777777" w:rsidR="00C8553E" w:rsidRPr="00DC5A4D" w:rsidRDefault="00C8553E" w:rsidP="00C8553E">
      <w:pPr>
        <w:spacing w:after="0" w:line="360" w:lineRule="auto"/>
        <w:ind w:firstLine="709"/>
        <w:jc w:val="both"/>
        <w:rPr>
          <w:rFonts w:ascii="Times New Roman" w:hAnsi="Times New Roman" w:cs="Times New Roman"/>
          <w:bCs/>
          <w:sz w:val="28"/>
          <w:szCs w:val="28"/>
          <w:shd w:val="clear" w:color="auto" w:fill="FFFFFF"/>
        </w:rPr>
      </w:pPr>
      <w:r w:rsidRPr="00DC5A4D">
        <w:rPr>
          <w:rFonts w:ascii="Times New Roman" w:hAnsi="Times New Roman" w:cs="Times New Roman"/>
          <w:bCs/>
          <w:sz w:val="28"/>
          <w:szCs w:val="28"/>
          <w:shd w:val="clear" w:color="auto" w:fill="FFFFFF"/>
        </w:rPr>
        <w:t xml:space="preserve">Объектом выпускной квалификационной работы является система </w:t>
      </w:r>
      <w:r w:rsidRPr="00DC5A4D">
        <w:rPr>
          <w:rFonts w:ascii="Times New Roman" w:hAnsi="Times New Roman" w:cs="Times New Roman"/>
          <w:bCs/>
          <w:sz w:val="28"/>
          <w:szCs w:val="28"/>
        </w:rPr>
        <w:t>стимулирования труда персонала.</w:t>
      </w:r>
    </w:p>
    <w:p w14:paraId="28178882" w14:textId="77777777" w:rsidR="00C8553E" w:rsidRPr="00DC5A4D" w:rsidRDefault="00C8553E" w:rsidP="00C8553E">
      <w:pPr>
        <w:spacing w:after="0" w:line="360" w:lineRule="auto"/>
        <w:ind w:firstLine="709"/>
        <w:jc w:val="both"/>
        <w:rPr>
          <w:rFonts w:ascii="Times New Roman" w:hAnsi="Times New Roman" w:cs="Times New Roman"/>
          <w:bCs/>
          <w:sz w:val="28"/>
          <w:szCs w:val="28"/>
        </w:rPr>
      </w:pPr>
      <w:r w:rsidRPr="00DC5A4D">
        <w:rPr>
          <w:rFonts w:ascii="Times New Roman" w:hAnsi="Times New Roman" w:cs="Times New Roman"/>
          <w:bCs/>
          <w:sz w:val="28"/>
          <w:szCs w:val="28"/>
          <w:shd w:val="clear" w:color="auto" w:fill="FFFFFF"/>
        </w:rPr>
        <w:t xml:space="preserve">Предмет исследования выступают особенности стимулирования труда персонала в </w:t>
      </w:r>
      <w:r w:rsidRPr="00DC5A4D">
        <w:rPr>
          <w:rFonts w:ascii="Times New Roman" w:hAnsi="Times New Roman" w:cs="Times New Roman"/>
          <w:bCs/>
          <w:sz w:val="28"/>
          <w:szCs w:val="28"/>
        </w:rPr>
        <w:t>ООО «Золотое яблоко».</w:t>
      </w:r>
    </w:p>
    <w:p w14:paraId="29DCB37A" w14:textId="77777777" w:rsidR="00C8553E" w:rsidRPr="00DC5A4D" w:rsidRDefault="00C8553E" w:rsidP="00C8553E">
      <w:pPr>
        <w:spacing w:after="0" w:line="360" w:lineRule="auto"/>
        <w:ind w:firstLine="709"/>
        <w:jc w:val="both"/>
        <w:rPr>
          <w:rFonts w:ascii="Times New Roman" w:hAnsi="Times New Roman" w:cs="Times New Roman"/>
          <w:bCs/>
          <w:sz w:val="28"/>
          <w:szCs w:val="28"/>
        </w:rPr>
      </w:pPr>
      <w:r w:rsidRPr="00DC5A4D">
        <w:rPr>
          <w:rFonts w:ascii="Times New Roman" w:hAnsi="Times New Roman" w:cs="Times New Roman"/>
          <w:bCs/>
          <w:sz w:val="28"/>
          <w:szCs w:val="28"/>
          <w:shd w:val="clear" w:color="auto" w:fill="FFFFFF"/>
        </w:rPr>
        <w:t xml:space="preserve">Цель выпускной квалификационной работы - на основе комплексного анализа разработать направления совершенствования </w:t>
      </w:r>
      <w:r w:rsidRPr="00DC5A4D">
        <w:rPr>
          <w:rFonts w:ascii="Times New Roman" w:hAnsi="Times New Roman" w:cs="Times New Roman"/>
          <w:bCs/>
          <w:sz w:val="28"/>
          <w:szCs w:val="28"/>
        </w:rPr>
        <w:t>стимулирования труда персонала в ООО «Золотое яблоко».</w:t>
      </w:r>
    </w:p>
    <w:p w14:paraId="12DE1768" w14:textId="77777777" w:rsidR="00C8553E" w:rsidRPr="00DC5A4D" w:rsidRDefault="00C8553E" w:rsidP="00C8553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Достижение обозначенной цели обусловило решение </w:t>
      </w:r>
      <w:r w:rsidRPr="00DC5A4D">
        <w:rPr>
          <w:rFonts w:ascii="Times New Roman" w:hAnsi="Times New Roman" w:cs="Times New Roman"/>
          <w:sz w:val="28"/>
          <w:szCs w:val="28"/>
          <w:shd w:val="clear" w:color="auto" w:fill="FFFFFF"/>
        </w:rPr>
        <w:t>следующих задач:</w:t>
      </w:r>
    </w:p>
    <w:p w14:paraId="6D349A37" w14:textId="77777777" w:rsidR="00003184" w:rsidRDefault="00C8553E"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Дать понятие, </w:t>
      </w:r>
      <w:r w:rsidR="00003184">
        <w:rPr>
          <w:rFonts w:ascii="Times New Roman" w:hAnsi="Times New Roman" w:cs="Times New Roman"/>
          <w:sz w:val="28"/>
          <w:szCs w:val="28"/>
          <w:shd w:val="clear" w:color="auto" w:fill="FFFFFF"/>
        </w:rPr>
        <w:t xml:space="preserve">определить сущность, выделить роль </w:t>
      </w:r>
      <w:r w:rsidR="00003184" w:rsidRPr="00003184">
        <w:rPr>
          <w:rFonts w:ascii="Times New Roman" w:hAnsi="Times New Roman" w:cs="Times New Roman"/>
          <w:sz w:val="28"/>
          <w:szCs w:val="28"/>
          <w:shd w:val="clear" w:color="auto" w:fill="FFFFFF"/>
        </w:rPr>
        <w:t>стимулирования труда персонала</w:t>
      </w:r>
      <w:r w:rsidR="00003184">
        <w:rPr>
          <w:rFonts w:ascii="Times New Roman" w:hAnsi="Times New Roman" w:cs="Times New Roman"/>
          <w:sz w:val="28"/>
          <w:szCs w:val="28"/>
          <w:shd w:val="clear" w:color="auto" w:fill="FFFFFF"/>
        </w:rPr>
        <w:t>;</w:t>
      </w:r>
    </w:p>
    <w:p w14:paraId="160D1AFB" w14:textId="77777777" w:rsidR="00003184" w:rsidRDefault="00003184"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Дать краткую характеристику </w:t>
      </w:r>
      <w:r w:rsidRPr="00003184">
        <w:rPr>
          <w:rFonts w:ascii="Times New Roman" w:hAnsi="Times New Roman" w:cs="Times New Roman"/>
          <w:sz w:val="28"/>
          <w:szCs w:val="28"/>
          <w:shd w:val="clear" w:color="auto" w:fill="FFFFFF"/>
        </w:rPr>
        <w:t>теорий мотивации</w:t>
      </w:r>
      <w:r>
        <w:rPr>
          <w:rFonts w:ascii="Times New Roman" w:hAnsi="Times New Roman" w:cs="Times New Roman"/>
          <w:sz w:val="28"/>
          <w:szCs w:val="28"/>
          <w:shd w:val="clear" w:color="auto" w:fill="FFFFFF"/>
        </w:rPr>
        <w:t>;</w:t>
      </w:r>
    </w:p>
    <w:p w14:paraId="0FD0D159" w14:textId="77777777" w:rsidR="00003184" w:rsidRDefault="00003184"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Выделить виды </w:t>
      </w:r>
      <w:r w:rsidRPr="00003184">
        <w:rPr>
          <w:rFonts w:ascii="Times New Roman" w:hAnsi="Times New Roman" w:cs="Times New Roman"/>
          <w:sz w:val="28"/>
          <w:szCs w:val="28"/>
          <w:shd w:val="clear" w:color="auto" w:fill="FFFFFF"/>
        </w:rPr>
        <w:t>и формы стимулирования труда персонала</w:t>
      </w:r>
      <w:r>
        <w:rPr>
          <w:rFonts w:ascii="Times New Roman" w:hAnsi="Times New Roman" w:cs="Times New Roman"/>
          <w:sz w:val="28"/>
          <w:szCs w:val="28"/>
          <w:shd w:val="clear" w:color="auto" w:fill="FFFFFF"/>
        </w:rPr>
        <w:t>;</w:t>
      </w:r>
    </w:p>
    <w:p w14:paraId="58FC05B8" w14:textId="77777777" w:rsidR="00003184" w:rsidRDefault="00003184"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Дать организационно-экономическую характеристику</w:t>
      </w:r>
      <w:r w:rsidRPr="00003184">
        <w:rPr>
          <w:rFonts w:ascii="Times New Roman" w:hAnsi="Times New Roman" w:cs="Times New Roman"/>
          <w:sz w:val="28"/>
          <w:szCs w:val="28"/>
          <w:shd w:val="clear" w:color="auto" w:fill="FFFFFF"/>
        </w:rPr>
        <w:t xml:space="preserve"> ООО «Золотое яблоко»</w:t>
      </w:r>
      <w:r>
        <w:rPr>
          <w:rFonts w:ascii="Times New Roman" w:hAnsi="Times New Roman" w:cs="Times New Roman"/>
          <w:sz w:val="28"/>
          <w:szCs w:val="28"/>
          <w:shd w:val="clear" w:color="auto" w:fill="FFFFFF"/>
        </w:rPr>
        <w:t>;</w:t>
      </w:r>
    </w:p>
    <w:p w14:paraId="57743B22" w14:textId="77777777" w:rsidR="00003184" w:rsidRDefault="00003184"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Произвести анализ </w:t>
      </w:r>
      <w:r w:rsidRPr="00003184">
        <w:rPr>
          <w:rFonts w:ascii="Times New Roman" w:hAnsi="Times New Roman" w:cs="Times New Roman"/>
          <w:sz w:val="28"/>
          <w:szCs w:val="28"/>
          <w:shd w:val="clear" w:color="auto" w:fill="FFFFFF"/>
        </w:rPr>
        <w:t>состава и структуры персонала ООО «Золотое ябл</w:t>
      </w:r>
      <w:r>
        <w:rPr>
          <w:rFonts w:ascii="Times New Roman" w:hAnsi="Times New Roman" w:cs="Times New Roman"/>
          <w:sz w:val="28"/>
          <w:szCs w:val="28"/>
          <w:shd w:val="clear" w:color="auto" w:fill="FFFFFF"/>
        </w:rPr>
        <w:t>око»;</w:t>
      </w:r>
    </w:p>
    <w:p w14:paraId="210D78A5" w14:textId="77777777" w:rsidR="00003184" w:rsidRDefault="00003184"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Выявить особенности </w:t>
      </w:r>
      <w:r w:rsidRPr="00003184">
        <w:rPr>
          <w:rFonts w:ascii="Times New Roman" w:hAnsi="Times New Roman" w:cs="Times New Roman"/>
          <w:sz w:val="28"/>
          <w:szCs w:val="28"/>
          <w:shd w:val="clear" w:color="auto" w:fill="FFFFFF"/>
        </w:rPr>
        <w:t>стимулирования труда персонала в ООО «Золотое яблоко»</w:t>
      </w:r>
      <w:r>
        <w:rPr>
          <w:rFonts w:ascii="Times New Roman" w:hAnsi="Times New Roman" w:cs="Times New Roman"/>
          <w:sz w:val="28"/>
          <w:szCs w:val="28"/>
          <w:shd w:val="clear" w:color="auto" w:fill="FFFFFF"/>
        </w:rPr>
        <w:t>;</w:t>
      </w:r>
    </w:p>
    <w:p w14:paraId="1CDA1DFF" w14:textId="77777777" w:rsidR="00003184" w:rsidRDefault="00003184"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Сформировать рекомендации по совершенствованию системы стимулирования труда персонала ООО «Золотое яблоко»;</w:t>
      </w:r>
    </w:p>
    <w:p w14:paraId="76BD811F" w14:textId="77777777" w:rsidR="00003184" w:rsidRDefault="00003184" w:rsidP="00A374DF">
      <w:pPr>
        <w:numPr>
          <w:ilvl w:val="0"/>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Произвести оценку </w:t>
      </w:r>
      <w:r w:rsidRPr="00003184">
        <w:rPr>
          <w:rFonts w:ascii="Times New Roman" w:hAnsi="Times New Roman" w:cs="Times New Roman"/>
          <w:sz w:val="28"/>
          <w:szCs w:val="28"/>
          <w:shd w:val="clear" w:color="auto" w:fill="FFFFFF"/>
        </w:rPr>
        <w:t>эффективности предлагаемых рекомендаций</w:t>
      </w:r>
      <w:r>
        <w:rPr>
          <w:rFonts w:ascii="Times New Roman" w:hAnsi="Times New Roman" w:cs="Times New Roman"/>
          <w:sz w:val="28"/>
          <w:szCs w:val="28"/>
          <w:shd w:val="clear" w:color="auto" w:fill="FFFFFF"/>
        </w:rPr>
        <w:t>.</w:t>
      </w:r>
    </w:p>
    <w:p w14:paraId="5F0F7906" w14:textId="529E4C78" w:rsidR="00003184" w:rsidRPr="00DC5A4D" w:rsidRDefault="00003184" w:rsidP="00003184">
      <w:pPr>
        <w:spacing w:after="0" w:line="360" w:lineRule="auto"/>
        <w:ind w:firstLine="709"/>
        <w:jc w:val="both"/>
        <w:rPr>
          <w:rFonts w:ascii="Times New Roman" w:hAnsi="Times New Roman" w:cs="Times New Roman"/>
          <w:sz w:val="28"/>
          <w:szCs w:val="28"/>
          <w:shd w:val="clear" w:color="auto" w:fill="FFFFFF"/>
        </w:rPr>
      </w:pPr>
      <w:r w:rsidRPr="00DC5A4D">
        <w:rPr>
          <w:rFonts w:ascii="Times New Roman" w:hAnsi="Times New Roman" w:cs="Times New Roman"/>
          <w:sz w:val="28"/>
          <w:szCs w:val="28"/>
          <w:shd w:val="clear" w:color="auto" w:fill="FFFFFF"/>
        </w:rPr>
        <w:t xml:space="preserve">Информационной базой исследования послужили: законодательство, регулирующее трудовые отношения, труды отечественных и зарубежных авторов по кадровой политике: Ю.А. </w:t>
      </w:r>
      <w:proofErr w:type="spellStart"/>
      <w:r w:rsidRPr="00DC5A4D">
        <w:rPr>
          <w:rFonts w:ascii="Times New Roman" w:hAnsi="Times New Roman" w:cs="Times New Roman"/>
          <w:sz w:val="28"/>
          <w:szCs w:val="28"/>
          <w:shd w:val="clear" w:color="auto" w:fill="FFFFFF"/>
        </w:rPr>
        <w:t>Масалова</w:t>
      </w:r>
      <w:proofErr w:type="spellEnd"/>
      <w:r w:rsidRPr="00DC5A4D">
        <w:rPr>
          <w:rFonts w:ascii="Times New Roman" w:hAnsi="Times New Roman" w:cs="Times New Roman"/>
          <w:sz w:val="28"/>
          <w:szCs w:val="28"/>
          <w:shd w:val="clear" w:color="auto" w:fill="FFFFFF"/>
        </w:rPr>
        <w:t xml:space="preserve">, Л.К. </w:t>
      </w:r>
      <w:proofErr w:type="spellStart"/>
      <w:r w:rsidRPr="00DC5A4D">
        <w:rPr>
          <w:rFonts w:ascii="Times New Roman" w:hAnsi="Times New Roman" w:cs="Times New Roman"/>
          <w:sz w:val="28"/>
          <w:szCs w:val="28"/>
          <w:shd w:val="clear" w:color="auto" w:fill="FFFFFF"/>
        </w:rPr>
        <w:t>Авчиренко</w:t>
      </w:r>
      <w:proofErr w:type="spellEnd"/>
      <w:r w:rsidRPr="00DC5A4D">
        <w:rPr>
          <w:rFonts w:ascii="Times New Roman" w:hAnsi="Times New Roman" w:cs="Times New Roman"/>
          <w:sz w:val="28"/>
          <w:szCs w:val="28"/>
          <w:shd w:val="clear" w:color="auto" w:fill="FFFFFF"/>
        </w:rPr>
        <w:t>, В.В. Рассадин, М.Ю. Семик и др., официальный сайт</w:t>
      </w:r>
      <w:r w:rsidR="00696340">
        <w:rPr>
          <w:rFonts w:ascii="Times New Roman" w:hAnsi="Times New Roman" w:cs="Times New Roman"/>
          <w:sz w:val="28"/>
          <w:szCs w:val="28"/>
        </w:rPr>
        <w:t xml:space="preserve"> ООО «Золотое яблоко», </w:t>
      </w:r>
      <w:r w:rsidRPr="00DC5A4D">
        <w:rPr>
          <w:rFonts w:ascii="Times New Roman" w:hAnsi="Times New Roman" w:cs="Times New Roman"/>
          <w:sz w:val="28"/>
          <w:szCs w:val="28"/>
          <w:shd w:val="clear" w:color="auto" w:fill="FFFFFF"/>
        </w:rPr>
        <w:t>внутренние документы организации.</w:t>
      </w:r>
    </w:p>
    <w:p w14:paraId="6FA2B145" w14:textId="77777777" w:rsidR="00003184" w:rsidRPr="00DC5A4D" w:rsidRDefault="00003184" w:rsidP="00003184">
      <w:pPr>
        <w:spacing w:after="0" w:line="360" w:lineRule="auto"/>
        <w:ind w:firstLine="709"/>
        <w:jc w:val="both"/>
        <w:rPr>
          <w:rFonts w:ascii="Times New Roman" w:hAnsi="Times New Roman" w:cs="Times New Roman"/>
          <w:sz w:val="28"/>
          <w:szCs w:val="28"/>
          <w:shd w:val="clear" w:color="auto" w:fill="FFFFFF"/>
        </w:rPr>
      </w:pPr>
      <w:r w:rsidRPr="00DC5A4D">
        <w:rPr>
          <w:rFonts w:ascii="Times New Roman" w:hAnsi="Times New Roman" w:cs="Times New Roman"/>
          <w:sz w:val="28"/>
          <w:szCs w:val="28"/>
          <w:shd w:val="clear" w:color="auto" w:fill="FFFFFF"/>
        </w:rPr>
        <w:t>В работе были использованы следующие методы: теоретический, экономико-статический анализ, синтез, анкетирование, опрос, сравнение.</w:t>
      </w:r>
    </w:p>
    <w:p w14:paraId="4F7798F4" w14:textId="5905D68D" w:rsidR="00003184" w:rsidRPr="00DC5A4D" w:rsidRDefault="00003184" w:rsidP="00003184">
      <w:pPr>
        <w:spacing w:after="0" w:line="360" w:lineRule="auto"/>
        <w:ind w:firstLine="709"/>
        <w:jc w:val="both"/>
        <w:rPr>
          <w:rFonts w:ascii="Times New Roman" w:hAnsi="Times New Roman" w:cs="Times New Roman"/>
          <w:sz w:val="28"/>
          <w:szCs w:val="28"/>
          <w:shd w:val="clear" w:color="auto" w:fill="FFFFFF"/>
        </w:rPr>
      </w:pPr>
      <w:r w:rsidRPr="00DC5A4D">
        <w:rPr>
          <w:rFonts w:ascii="Times New Roman" w:hAnsi="Times New Roman" w:cs="Times New Roman"/>
          <w:sz w:val="28"/>
          <w:szCs w:val="28"/>
          <w:shd w:val="clear" w:color="auto" w:fill="FFFFFF"/>
        </w:rPr>
        <w:t>Научная новизна выпускн</w:t>
      </w:r>
      <w:r w:rsidR="00696340">
        <w:rPr>
          <w:rFonts w:ascii="Times New Roman" w:hAnsi="Times New Roman" w:cs="Times New Roman"/>
          <w:sz w:val="28"/>
          <w:szCs w:val="28"/>
          <w:shd w:val="clear" w:color="auto" w:fill="FFFFFF"/>
        </w:rPr>
        <w:t xml:space="preserve">ой квалификационной работы. На </w:t>
      </w:r>
      <w:r w:rsidRPr="00DC5A4D">
        <w:rPr>
          <w:rFonts w:ascii="Times New Roman" w:hAnsi="Times New Roman" w:cs="Times New Roman"/>
          <w:sz w:val="28"/>
          <w:szCs w:val="28"/>
          <w:shd w:val="clear" w:color="auto" w:fill="FFFFFF"/>
        </w:rPr>
        <w:t>основе анализа теоретических и эмпирических данных получены следующие научно обоснованные положения, обладающие определенной степенью научной новизны: уточнено понятие: «стимулирование труда персонала», расширен перечень видов и форм процесса.</w:t>
      </w:r>
    </w:p>
    <w:p w14:paraId="3A33B044" w14:textId="77777777" w:rsidR="00003184" w:rsidRPr="00DC5A4D" w:rsidRDefault="00003184" w:rsidP="00003184">
      <w:pPr>
        <w:spacing w:after="0" w:line="360" w:lineRule="auto"/>
        <w:ind w:firstLine="709"/>
        <w:jc w:val="both"/>
        <w:rPr>
          <w:rFonts w:ascii="Times New Roman" w:hAnsi="Times New Roman" w:cs="Times New Roman"/>
          <w:sz w:val="28"/>
          <w:szCs w:val="28"/>
          <w:shd w:val="clear" w:color="auto" w:fill="FFFFFF"/>
        </w:rPr>
      </w:pPr>
      <w:r w:rsidRPr="00DC5A4D">
        <w:rPr>
          <w:rFonts w:ascii="Times New Roman" w:eastAsia="Times New Roman" w:hAnsi="Times New Roman"/>
          <w:sz w:val="28"/>
          <w:szCs w:val="28"/>
        </w:rPr>
        <w:t>Практическая значимость исследования. Результаты, полученные в процессе исследования, ориентированы на широкое использование в практической деятельности органов государственного управления.</w:t>
      </w:r>
    </w:p>
    <w:p w14:paraId="6BFE028F" w14:textId="77777777" w:rsidR="00003184" w:rsidRPr="00DC5A4D" w:rsidRDefault="00003184" w:rsidP="00003184">
      <w:pPr>
        <w:spacing w:after="0" w:line="360" w:lineRule="auto"/>
        <w:ind w:firstLine="709"/>
        <w:jc w:val="both"/>
        <w:rPr>
          <w:rFonts w:ascii="Times New Roman" w:eastAsia="Times New Roman" w:hAnsi="Times New Roman"/>
          <w:sz w:val="28"/>
          <w:szCs w:val="28"/>
        </w:rPr>
      </w:pPr>
      <w:r w:rsidRPr="00DC5A4D">
        <w:rPr>
          <w:rFonts w:ascii="Times New Roman" w:eastAsia="Times New Roman" w:hAnsi="Times New Roman"/>
          <w:sz w:val="28"/>
          <w:szCs w:val="28"/>
        </w:rPr>
        <w:t>Апробация и внедрение результатов исследования, публикации автора по теме выпускной квалификационной работы.</w:t>
      </w:r>
    </w:p>
    <w:sectPr w:rsidR="00003184" w:rsidRPr="00DC5A4D" w:rsidSect="00EB6A45">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CCF7" w14:textId="77777777" w:rsidR="00C4737D" w:rsidRDefault="00C4737D" w:rsidP="005B40BF">
      <w:pPr>
        <w:spacing w:after="0" w:line="240" w:lineRule="auto"/>
      </w:pPr>
      <w:r>
        <w:separator/>
      </w:r>
    </w:p>
  </w:endnote>
  <w:endnote w:type="continuationSeparator" w:id="0">
    <w:p w14:paraId="646DE13E" w14:textId="77777777" w:rsidR="00C4737D" w:rsidRDefault="00C4737D" w:rsidP="005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8980"/>
      <w:docPartObj>
        <w:docPartGallery w:val="Page Numbers (Bottom of Page)"/>
        <w:docPartUnique/>
      </w:docPartObj>
    </w:sdtPr>
    <w:sdtEndPr/>
    <w:sdtContent>
      <w:p w14:paraId="53D85D0B" w14:textId="6CAC8C89" w:rsidR="00696340" w:rsidRDefault="00696340">
        <w:pPr>
          <w:pStyle w:val="af1"/>
          <w:jc w:val="center"/>
        </w:pPr>
        <w:r w:rsidRPr="007D5EDE">
          <w:rPr>
            <w:rFonts w:ascii="Times New Roman" w:hAnsi="Times New Roman" w:cs="Times New Roman"/>
            <w:sz w:val="24"/>
            <w:szCs w:val="24"/>
          </w:rPr>
          <w:fldChar w:fldCharType="begin"/>
        </w:r>
        <w:r w:rsidRPr="007D5EDE">
          <w:rPr>
            <w:rFonts w:ascii="Times New Roman" w:hAnsi="Times New Roman" w:cs="Times New Roman"/>
            <w:sz w:val="24"/>
            <w:szCs w:val="24"/>
          </w:rPr>
          <w:instrText xml:space="preserve"> PAGE   \* MERGEFORMAT </w:instrText>
        </w:r>
        <w:r w:rsidRPr="007D5EDE">
          <w:rPr>
            <w:rFonts w:ascii="Times New Roman" w:hAnsi="Times New Roman" w:cs="Times New Roman"/>
            <w:sz w:val="24"/>
            <w:szCs w:val="24"/>
          </w:rPr>
          <w:fldChar w:fldCharType="separate"/>
        </w:r>
        <w:r w:rsidR="00322AB1">
          <w:rPr>
            <w:rFonts w:ascii="Times New Roman" w:hAnsi="Times New Roman" w:cs="Times New Roman"/>
            <w:noProof/>
            <w:sz w:val="24"/>
            <w:szCs w:val="24"/>
          </w:rPr>
          <w:t>6</w:t>
        </w:r>
        <w:r w:rsidRPr="007D5EDE">
          <w:rPr>
            <w:rFonts w:ascii="Times New Roman" w:hAnsi="Times New Roman" w:cs="Times New Roman"/>
            <w:sz w:val="24"/>
            <w:szCs w:val="24"/>
          </w:rPr>
          <w:fldChar w:fldCharType="end"/>
        </w:r>
      </w:p>
    </w:sdtContent>
  </w:sdt>
  <w:p w14:paraId="2E764EC1" w14:textId="77777777" w:rsidR="00696340" w:rsidRDefault="0069634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B4C8" w14:textId="77777777" w:rsidR="00C4737D" w:rsidRDefault="00C4737D" w:rsidP="005B40BF">
      <w:pPr>
        <w:spacing w:after="0" w:line="240" w:lineRule="auto"/>
      </w:pPr>
      <w:r>
        <w:separator/>
      </w:r>
    </w:p>
  </w:footnote>
  <w:footnote w:type="continuationSeparator" w:id="0">
    <w:p w14:paraId="3A61C68D" w14:textId="77777777" w:rsidR="00C4737D" w:rsidRDefault="00C4737D" w:rsidP="005B4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92B"/>
    <w:multiLevelType w:val="hybridMultilevel"/>
    <w:tmpl w:val="B838ECE2"/>
    <w:lvl w:ilvl="0" w:tplc="C9929AC4">
      <w:start w:val="1"/>
      <w:numFmt w:val="bullet"/>
      <w:lvlText w:val=""/>
      <w:lvlJc w:val="left"/>
      <w:pPr>
        <w:ind w:left="1429" w:hanging="360"/>
      </w:pPr>
      <w:rPr>
        <w:rFonts w:ascii="Symbol" w:hAnsi="Symbol" w:hint="default"/>
        <w:w w:val="99"/>
        <w:sz w:val="28"/>
        <w:szCs w:val="28"/>
        <w:lang w:val="ru-RU" w:eastAsia="en-US" w:bidi="ar-SA"/>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7D10095"/>
    <w:multiLevelType w:val="hybridMultilevel"/>
    <w:tmpl w:val="53EE2794"/>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 w15:restartNumberingAfterBreak="0">
    <w:nsid w:val="0FAC65AF"/>
    <w:multiLevelType w:val="hybridMultilevel"/>
    <w:tmpl w:val="6B1207EA"/>
    <w:lvl w:ilvl="0" w:tplc="C9929AC4">
      <w:start w:val="1"/>
      <w:numFmt w:val="bullet"/>
      <w:lvlText w:val=""/>
      <w:lvlJc w:val="left"/>
      <w:pPr>
        <w:ind w:left="1429" w:hanging="360"/>
      </w:pPr>
      <w:rPr>
        <w:rFonts w:ascii="Symbol" w:hAnsi="Symbol" w:hint="default"/>
        <w:w w:val="99"/>
        <w:sz w:val="28"/>
        <w:szCs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396B3F"/>
    <w:multiLevelType w:val="hybridMultilevel"/>
    <w:tmpl w:val="7CDECC68"/>
    <w:lvl w:ilvl="0" w:tplc="C9929AC4">
      <w:start w:val="1"/>
      <w:numFmt w:val="bullet"/>
      <w:lvlText w:val=""/>
      <w:lvlJc w:val="left"/>
      <w:pPr>
        <w:ind w:left="720" w:hanging="360"/>
      </w:pPr>
      <w:rPr>
        <w:rFonts w:ascii="Symbol" w:hAnsi="Symbol" w:hint="default"/>
        <w:w w:val="99"/>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6E6241"/>
    <w:multiLevelType w:val="hybridMultilevel"/>
    <w:tmpl w:val="2AA42CEC"/>
    <w:lvl w:ilvl="0" w:tplc="C9929AC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A6244D6"/>
    <w:multiLevelType w:val="hybridMultilevel"/>
    <w:tmpl w:val="029EB5A4"/>
    <w:lvl w:ilvl="0" w:tplc="C9929AC4">
      <w:start w:val="1"/>
      <w:numFmt w:val="bullet"/>
      <w:lvlText w:val=""/>
      <w:lvlJc w:val="left"/>
      <w:pPr>
        <w:ind w:left="1429" w:hanging="360"/>
      </w:pPr>
      <w:rPr>
        <w:rFonts w:ascii="Symbol" w:hAnsi="Symbol" w:hint="default"/>
        <w:w w:val="99"/>
        <w:sz w:val="28"/>
        <w:szCs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59D2C98"/>
    <w:multiLevelType w:val="hybridMultilevel"/>
    <w:tmpl w:val="EF5649FC"/>
    <w:lvl w:ilvl="0" w:tplc="C9929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9D73B4"/>
    <w:multiLevelType w:val="multilevel"/>
    <w:tmpl w:val="230A9B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0755A3"/>
    <w:multiLevelType w:val="hybridMultilevel"/>
    <w:tmpl w:val="4FFABDEA"/>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02708F"/>
    <w:multiLevelType w:val="hybridMultilevel"/>
    <w:tmpl w:val="BD7E1CF4"/>
    <w:lvl w:ilvl="0" w:tplc="C9929AC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08E0343"/>
    <w:multiLevelType w:val="hybridMultilevel"/>
    <w:tmpl w:val="A9E0880C"/>
    <w:lvl w:ilvl="0" w:tplc="C9929AC4">
      <w:start w:val="1"/>
      <w:numFmt w:val="bullet"/>
      <w:lvlText w:val=""/>
      <w:lvlJc w:val="left"/>
      <w:pPr>
        <w:ind w:left="2149" w:hanging="360"/>
      </w:pPr>
      <w:rPr>
        <w:rFonts w:ascii="Symbol" w:hAnsi="Symbol" w:hint="default"/>
        <w:w w:val="99"/>
        <w:sz w:val="28"/>
        <w:szCs w:val="28"/>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434334AE"/>
    <w:multiLevelType w:val="hybridMultilevel"/>
    <w:tmpl w:val="807227C4"/>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C03DE4"/>
    <w:multiLevelType w:val="hybridMultilevel"/>
    <w:tmpl w:val="FAB0E482"/>
    <w:lvl w:ilvl="0" w:tplc="C9929AC4">
      <w:start w:val="1"/>
      <w:numFmt w:val="bullet"/>
      <w:lvlText w:val=""/>
      <w:lvlJc w:val="left"/>
      <w:pPr>
        <w:ind w:left="1440" w:hanging="360"/>
      </w:pPr>
      <w:rPr>
        <w:rFonts w:ascii="Symbol" w:hAnsi="Symbol" w:hint="default"/>
        <w:w w:val="99"/>
        <w:sz w:val="28"/>
        <w:szCs w:val="28"/>
        <w:lang w:val="ru-RU"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8732D43"/>
    <w:multiLevelType w:val="hybridMultilevel"/>
    <w:tmpl w:val="723C0326"/>
    <w:lvl w:ilvl="0" w:tplc="C9929AC4">
      <w:start w:val="1"/>
      <w:numFmt w:val="bullet"/>
      <w:lvlText w:val=""/>
      <w:lvlJc w:val="left"/>
      <w:pPr>
        <w:ind w:left="1429" w:hanging="360"/>
      </w:pPr>
      <w:rPr>
        <w:rFonts w:ascii="Symbol" w:hAnsi="Symbol" w:hint="default"/>
        <w:w w:val="99"/>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0A04699"/>
    <w:multiLevelType w:val="hybridMultilevel"/>
    <w:tmpl w:val="2294D4B2"/>
    <w:lvl w:ilvl="0" w:tplc="C9929A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2BF20B3"/>
    <w:multiLevelType w:val="hybridMultilevel"/>
    <w:tmpl w:val="75AA88F0"/>
    <w:lvl w:ilvl="0" w:tplc="C9929AC4">
      <w:start w:val="1"/>
      <w:numFmt w:val="bullet"/>
      <w:lvlText w:val=""/>
      <w:lvlJc w:val="left"/>
      <w:pPr>
        <w:ind w:left="1429" w:hanging="360"/>
      </w:pPr>
      <w:rPr>
        <w:rFonts w:ascii="Symbol" w:hAnsi="Symbol"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444816"/>
    <w:multiLevelType w:val="hybridMultilevel"/>
    <w:tmpl w:val="6340EC10"/>
    <w:lvl w:ilvl="0" w:tplc="FFFFFFFF">
      <w:numFmt w:val="bullet"/>
      <w:lvlText w:val="-"/>
      <w:lvlJc w:val="left"/>
      <w:pPr>
        <w:ind w:left="1429" w:hanging="360"/>
      </w:pPr>
      <w:rPr>
        <w:rFonts w:ascii="Times New Roman" w:eastAsia="Times New Roman" w:hAnsi="Times New Roman" w:cs="Times New Roman" w:hint="default"/>
      </w:rPr>
    </w:lvl>
    <w:lvl w:ilvl="1" w:tplc="C9929AC4">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61D4D25"/>
    <w:multiLevelType w:val="multilevel"/>
    <w:tmpl w:val="6EC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282F98"/>
    <w:multiLevelType w:val="hybridMultilevel"/>
    <w:tmpl w:val="BD48ECBE"/>
    <w:lvl w:ilvl="0" w:tplc="C9929AC4">
      <w:start w:val="1"/>
      <w:numFmt w:val="bullet"/>
      <w:lvlText w:val=""/>
      <w:lvlJc w:val="left"/>
      <w:pPr>
        <w:ind w:left="1211" w:hanging="360"/>
      </w:pPr>
      <w:rPr>
        <w:rFonts w:ascii="Symbol" w:hAnsi="Symbol" w:hint="default"/>
        <w:w w:val="99"/>
        <w:sz w:val="28"/>
        <w:szCs w:val="28"/>
        <w:lang w:val="ru-RU" w:eastAsia="en-US" w:bidi="ar-SA"/>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E8E3C1B"/>
    <w:multiLevelType w:val="hybridMultilevel"/>
    <w:tmpl w:val="4912C6E6"/>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FC375C5"/>
    <w:multiLevelType w:val="hybridMultilevel"/>
    <w:tmpl w:val="9348CC74"/>
    <w:lvl w:ilvl="0" w:tplc="FFFFFFFF">
      <w:numFmt w:val="bullet"/>
      <w:lvlText w:val="-"/>
      <w:lvlJc w:val="left"/>
      <w:pPr>
        <w:ind w:left="1429" w:hanging="360"/>
      </w:pPr>
      <w:rPr>
        <w:rFonts w:ascii="Times New Roman" w:eastAsia="Times New Roman" w:hAnsi="Times New Roman" w:cs="Times New Roman" w:hint="default"/>
      </w:rPr>
    </w:lvl>
    <w:lvl w:ilvl="1" w:tplc="C9929AC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9D3F51"/>
    <w:multiLevelType w:val="hybridMultilevel"/>
    <w:tmpl w:val="85B26478"/>
    <w:lvl w:ilvl="0" w:tplc="C9929AC4">
      <w:start w:val="1"/>
      <w:numFmt w:val="bullet"/>
      <w:lvlText w:val=""/>
      <w:lvlJc w:val="left"/>
      <w:pPr>
        <w:ind w:left="1429" w:hanging="360"/>
      </w:pPr>
      <w:rPr>
        <w:rFonts w:ascii="Symbol" w:hAnsi="Symbol" w:hint="default"/>
        <w:w w:val="99"/>
        <w:sz w:val="20"/>
        <w:szCs w:val="20"/>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10E26C0"/>
    <w:multiLevelType w:val="hybridMultilevel"/>
    <w:tmpl w:val="A0B61476"/>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9A77653"/>
    <w:multiLevelType w:val="hybridMultilevel"/>
    <w:tmpl w:val="432AFE6E"/>
    <w:lvl w:ilvl="0" w:tplc="C9929A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A5C0A5A"/>
    <w:multiLevelType w:val="hybridMultilevel"/>
    <w:tmpl w:val="BCA241D0"/>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A8423D5"/>
    <w:multiLevelType w:val="hybridMultilevel"/>
    <w:tmpl w:val="B6B60BF8"/>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3D46CD6"/>
    <w:multiLevelType w:val="hybridMultilevel"/>
    <w:tmpl w:val="16529F96"/>
    <w:lvl w:ilvl="0" w:tplc="C9929AC4">
      <w:start w:val="1"/>
      <w:numFmt w:val="bullet"/>
      <w:lvlText w:val=""/>
      <w:lvlJc w:val="left"/>
      <w:pPr>
        <w:ind w:left="1429" w:hanging="360"/>
      </w:pPr>
      <w:rPr>
        <w:rFonts w:ascii="Symbol" w:hAnsi="Symbol"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4CC78A3"/>
    <w:multiLevelType w:val="hybridMultilevel"/>
    <w:tmpl w:val="CF28DA64"/>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50A5415"/>
    <w:multiLevelType w:val="hybridMultilevel"/>
    <w:tmpl w:val="D4E4CDE6"/>
    <w:lvl w:ilvl="0" w:tplc="C9929AC4">
      <w:start w:val="1"/>
      <w:numFmt w:val="bullet"/>
      <w:lvlText w:val=""/>
      <w:lvlJc w:val="left"/>
      <w:pPr>
        <w:ind w:left="1429" w:hanging="360"/>
      </w:pPr>
      <w:rPr>
        <w:rFonts w:ascii="Symbol" w:hAnsi="Symbol"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627C07"/>
    <w:multiLevelType w:val="hybridMultilevel"/>
    <w:tmpl w:val="C794F1BA"/>
    <w:lvl w:ilvl="0" w:tplc="C9929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8"/>
  </w:num>
  <w:num w:numId="3">
    <w:abstractNumId w:val="13"/>
  </w:num>
  <w:num w:numId="4">
    <w:abstractNumId w:val="7"/>
  </w:num>
  <w:num w:numId="5">
    <w:abstractNumId w:val="28"/>
  </w:num>
  <w:num w:numId="6">
    <w:abstractNumId w:val="19"/>
  </w:num>
  <w:num w:numId="7">
    <w:abstractNumId w:val="4"/>
  </w:num>
  <w:num w:numId="8">
    <w:abstractNumId w:val="8"/>
  </w:num>
  <w:num w:numId="9">
    <w:abstractNumId w:val="27"/>
  </w:num>
  <w:num w:numId="10">
    <w:abstractNumId w:val="11"/>
  </w:num>
  <w:num w:numId="11">
    <w:abstractNumId w:val="17"/>
  </w:num>
  <w:num w:numId="12">
    <w:abstractNumId w:val="10"/>
  </w:num>
  <w:num w:numId="13">
    <w:abstractNumId w:val="24"/>
  </w:num>
  <w:num w:numId="14">
    <w:abstractNumId w:val="15"/>
  </w:num>
  <w:num w:numId="15">
    <w:abstractNumId w:val="6"/>
  </w:num>
  <w:num w:numId="16">
    <w:abstractNumId w:val="21"/>
  </w:num>
  <w:num w:numId="17">
    <w:abstractNumId w:val="14"/>
  </w:num>
  <w:num w:numId="18">
    <w:abstractNumId w:val="29"/>
  </w:num>
  <w:num w:numId="19">
    <w:abstractNumId w:val="5"/>
  </w:num>
  <w:num w:numId="20">
    <w:abstractNumId w:val="16"/>
  </w:num>
  <w:num w:numId="21">
    <w:abstractNumId w:val="2"/>
  </w:num>
  <w:num w:numId="22">
    <w:abstractNumId w:val="22"/>
  </w:num>
  <w:num w:numId="23">
    <w:abstractNumId w:val="9"/>
  </w:num>
  <w:num w:numId="24">
    <w:abstractNumId w:val="20"/>
  </w:num>
  <w:num w:numId="25">
    <w:abstractNumId w:val="25"/>
  </w:num>
  <w:num w:numId="26">
    <w:abstractNumId w:val="23"/>
  </w:num>
  <w:num w:numId="27">
    <w:abstractNumId w:val="0"/>
  </w:num>
  <w:num w:numId="28">
    <w:abstractNumId w:val="12"/>
  </w:num>
  <w:num w:numId="29">
    <w:abstractNumId w:val="26"/>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46"/>
    <w:rsid w:val="00003184"/>
    <w:rsid w:val="00073846"/>
    <w:rsid w:val="00074A7F"/>
    <w:rsid w:val="000A45C4"/>
    <w:rsid w:val="000C4218"/>
    <w:rsid w:val="000E7A3D"/>
    <w:rsid w:val="00117B3F"/>
    <w:rsid w:val="00142971"/>
    <w:rsid w:val="001A2B2C"/>
    <w:rsid w:val="001A6943"/>
    <w:rsid w:val="001A7C86"/>
    <w:rsid w:val="001C543E"/>
    <w:rsid w:val="001D0022"/>
    <w:rsid w:val="002262D5"/>
    <w:rsid w:val="002416C4"/>
    <w:rsid w:val="002C444C"/>
    <w:rsid w:val="002D750D"/>
    <w:rsid w:val="002F0B6E"/>
    <w:rsid w:val="002F2740"/>
    <w:rsid w:val="00305276"/>
    <w:rsid w:val="00311DFE"/>
    <w:rsid w:val="00322AB1"/>
    <w:rsid w:val="00363077"/>
    <w:rsid w:val="00371120"/>
    <w:rsid w:val="00376DEF"/>
    <w:rsid w:val="00413000"/>
    <w:rsid w:val="00431398"/>
    <w:rsid w:val="00445156"/>
    <w:rsid w:val="004C3926"/>
    <w:rsid w:val="005027F1"/>
    <w:rsid w:val="005601F7"/>
    <w:rsid w:val="00563658"/>
    <w:rsid w:val="00565893"/>
    <w:rsid w:val="00583F03"/>
    <w:rsid w:val="005B40BF"/>
    <w:rsid w:val="005B7B0E"/>
    <w:rsid w:val="005D39D9"/>
    <w:rsid w:val="005D5354"/>
    <w:rsid w:val="005E148B"/>
    <w:rsid w:val="005E2941"/>
    <w:rsid w:val="006528B6"/>
    <w:rsid w:val="00695D27"/>
    <w:rsid w:val="00696340"/>
    <w:rsid w:val="006C5BEB"/>
    <w:rsid w:val="006F4E7F"/>
    <w:rsid w:val="00772F2B"/>
    <w:rsid w:val="007B1427"/>
    <w:rsid w:val="007C0346"/>
    <w:rsid w:val="007D5EDE"/>
    <w:rsid w:val="00847C7D"/>
    <w:rsid w:val="00854FE1"/>
    <w:rsid w:val="00857B40"/>
    <w:rsid w:val="00861A41"/>
    <w:rsid w:val="008B7783"/>
    <w:rsid w:val="008E5422"/>
    <w:rsid w:val="008E57A7"/>
    <w:rsid w:val="008E6B8D"/>
    <w:rsid w:val="009078E8"/>
    <w:rsid w:val="00917FB3"/>
    <w:rsid w:val="00925BD9"/>
    <w:rsid w:val="00944DA5"/>
    <w:rsid w:val="0096092C"/>
    <w:rsid w:val="00972152"/>
    <w:rsid w:val="009A2F5A"/>
    <w:rsid w:val="009B5E1D"/>
    <w:rsid w:val="009D0A05"/>
    <w:rsid w:val="009F0A41"/>
    <w:rsid w:val="00A057A2"/>
    <w:rsid w:val="00A11758"/>
    <w:rsid w:val="00A24E8F"/>
    <w:rsid w:val="00A374DF"/>
    <w:rsid w:val="00A61A6C"/>
    <w:rsid w:val="00A777AA"/>
    <w:rsid w:val="00A82080"/>
    <w:rsid w:val="00AA0F33"/>
    <w:rsid w:val="00AB0A3A"/>
    <w:rsid w:val="00AB41FE"/>
    <w:rsid w:val="00AD07E2"/>
    <w:rsid w:val="00AD22A2"/>
    <w:rsid w:val="00AD6D08"/>
    <w:rsid w:val="00AE6C90"/>
    <w:rsid w:val="00B23A79"/>
    <w:rsid w:val="00BB58D7"/>
    <w:rsid w:val="00BC1B37"/>
    <w:rsid w:val="00BE014E"/>
    <w:rsid w:val="00BF6C33"/>
    <w:rsid w:val="00C24471"/>
    <w:rsid w:val="00C4280E"/>
    <w:rsid w:val="00C4737D"/>
    <w:rsid w:val="00C50734"/>
    <w:rsid w:val="00C77A5E"/>
    <w:rsid w:val="00C8553E"/>
    <w:rsid w:val="00CB3DA1"/>
    <w:rsid w:val="00CB5EE1"/>
    <w:rsid w:val="00CB7EC4"/>
    <w:rsid w:val="00CE1AD7"/>
    <w:rsid w:val="00D51723"/>
    <w:rsid w:val="00D524D9"/>
    <w:rsid w:val="00D5526A"/>
    <w:rsid w:val="00D56860"/>
    <w:rsid w:val="00DC5A4D"/>
    <w:rsid w:val="00E320C5"/>
    <w:rsid w:val="00E877C0"/>
    <w:rsid w:val="00EB6A45"/>
    <w:rsid w:val="00F0243D"/>
    <w:rsid w:val="00F103DA"/>
    <w:rsid w:val="00F34891"/>
    <w:rsid w:val="00F560B0"/>
    <w:rsid w:val="00F96F64"/>
    <w:rsid w:val="00FA1E76"/>
    <w:rsid w:val="00FA1ED1"/>
    <w:rsid w:val="00FC36AA"/>
    <w:rsid w:val="00FC60E2"/>
    <w:rsid w:val="00FD5D81"/>
    <w:rsid w:val="00FE6DF6"/>
    <w:rsid w:val="00FF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4DBB"/>
  <w15:docId w15:val="{9E0AAD56-0864-4DA0-AD18-2FE64A37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7C0"/>
  </w:style>
  <w:style w:type="paragraph" w:styleId="1">
    <w:name w:val="heading 1"/>
    <w:basedOn w:val="a"/>
    <w:next w:val="a"/>
    <w:link w:val="10"/>
    <w:uiPriority w:val="9"/>
    <w:qFormat/>
    <w:rsid w:val="0096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76D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073846"/>
    <w:pPr>
      <w:spacing w:after="100"/>
    </w:pPr>
  </w:style>
  <w:style w:type="character" w:styleId="a3">
    <w:name w:val="Hyperlink"/>
    <w:basedOn w:val="a0"/>
    <w:uiPriority w:val="99"/>
    <w:unhideWhenUsed/>
    <w:rsid w:val="00073846"/>
    <w:rPr>
      <w:color w:val="0000FF" w:themeColor="hyperlink"/>
      <w:u w:val="single"/>
    </w:rPr>
  </w:style>
  <w:style w:type="character" w:customStyle="1" w:styleId="10">
    <w:name w:val="Заголовок 1 Знак"/>
    <w:basedOn w:val="a0"/>
    <w:link w:val="1"/>
    <w:uiPriority w:val="9"/>
    <w:rsid w:val="0096092C"/>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96092C"/>
    <w:pPr>
      <w:outlineLvl w:val="9"/>
    </w:pPr>
  </w:style>
  <w:style w:type="paragraph" w:styleId="a5">
    <w:name w:val="Balloon Text"/>
    <w:basedOn w:val="a"/>
    <w:link w:val="a6"/>
    <w:uiPriority w:val="99"/>
    <w:semiHidden/>
    <w:unhideWhenUsed/>
    <w:rsid w:val="00960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92C"/>
    <w:rPr>
      <w:rFonts w:ascii="Tahoma" w:hAnsi="Tahoma" w:cs="Tahoma"/>
      <w:sz w:val="16"/>
      <w:szCs w:val="16"/>
    </w:rPr>
  </w:style>
  <w:style w:type="character" w:styleId="a7">
    <w:name w:val="footnote reference"/>
    <w:aliases w:val="Знак сноски 1,FZ,Знак сноски-FN,Ciae niinee-FN,Referencia nota al pie,Знак сноски Н,Ciae niinee I,Текст сновски,fr,Used by Word for Help footnote symbols,-E Fußnotenzeichen,Сноска Сергея,Текст сноски Знак Знак Знак Знак Знак Знак,F"/>
    <w:basedOn w:val="a0"/>
    <w:uiPriority w:val="99"/>
    <w:unhideWhenUsed/>
    <w:qFormat/>
    <w:rsid w:val="005B40BF"/>
    <w:rPr>
      <w:vertAlign w:val="superscript"/>
    </w:rPr>
  </w:style>
  <w:style w:type="paragraph" w:styleId="a8">
    <w:name w:val="footnote text"/>
    <w:aliases w:val="Текст сноски Знак1 Знак,Текст сноски Знак Знак1 Знак,Знак Знак Знак Знак,Текст сноски Знак Знак Знак Знак,Текст сноски Знак Знак1 Знак Знак Знак Знак,Текст сноски Знак1 Знак Знак Знак Знак Знак Знак,Текст сноски Знак1,Текст сноски Знак Знак"/>
    <w:basedOn w:val="a"/>
    <w:link w:val="a9"/>
    <w:uiPriority w:val="99"/>
    <w:unhideWhenUsed/>
    <w:qFormat/>
    <w:rsid w:val="005B40BF"/>
    <w:pPr>
      <w:spacing w:after="0" w:line="240" w:lineRule="auto"/>
    </w:pPr>
    <w:rPr>
      <w:sz w:val="20"/>
      <w:szCs w:val="20"/>
    </w:rPr>
  </w:style>
  <w:style w:type="character" w:customStyle="1" w:styleId="a9">
    <w:name w:val="Текст сноски Знак"/>
    <w:aliases w:val="Текст сноски Знак1 Знак Знак,Текст сноски Знак Знак1 Знак Знак,Знак Знак Знак Знак Знак,Текст сноски Знак Знак Знак Знак Знак,Текст сноски Знак Знак1 Знак Знак Знак Знак Знак,Текст сноски Знак1 Знак Знак Знак Знак Знак Знак Знак"/>
    <w:basedOn w:val="a0"/>
    <w:link w:val="a8"/>
    <w:uiPriority w:val="99"/>
    <w:rsid w:val="005B40BF"/>
    <w:rPr>
      <w:sz w:val="20"/>
      <w:szCs w:val="20"/>
    </w:rPr>
  </w:style>
  <w:style w:type="table" w:styleId="aa">
    <w:name w:val="Table Grid"/>
    <w:aliases w:val="Моя таблица"/>
    <w:basedOn w:val="a1"/>
    <w:uiPriority w:val="59"/>
    <w:qFormat/>
    <w:rsid w:val="005B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Конт-абзац,Таблицы,Курсач,ПАРАГРАФ,References,List Paragraph,Абзац списка1,Абзац списка основной,List Paragraph2,Абзац списка 1,заголовок нужный"/>
    <w:basedOn w:val="a"/>
    <w:link w:val="ac"/>
    <w:uiPriority w:val="34"/>
    <w:qFormat/>
    <w:rsid w:val="005B40BF"/>
    <w:pPr>
      <w:spacing w:after="160" w:line="259" w:lineRule="auto"/>
      <w:ind w:left="720"/>
      <w:contextualSpacing/>
    </w:pPr>
    <w:rPr>
      <w:rFonts w:eastAsia="Times New Roman"/>
    </w:rPr>
  </w:style>
  <w:style w:type="character" w:customStyle="1" w:styleId="ac">
    <w:name w:val="Абзац списка Знак"/>
    <w:aliases w:val="Конт-абзац Знак,Таблицы Знак,Курсач Знак,ПАРАГРАФ Знак,References Знак,List Paragraph Знак,Абзац списка1 Знак,Абзац списка основной Знак,List Paragraph2 Знак,Абзац списка 1 Знак,заголовок нужный Знак"/>
    <w:link w:val="ab"/>
    <w:uiPriority w:val="34"/>
    <w:qFormat/>
    <w:locked/>
    <w:rsid w:val="005B40BF"/>
    <w:rPr>
      <w:rFonts w:eastAsia="Times New Roman"/>
    </w:rPr>
  </w:style>
  <w:style w:type="paragraph" w:styleId="ad">
    <w:name w:val="Normal (Web)"/>
    <w:aliases w:val="Обычный (веб)2,Знак1,Обычный (Web),Знак Знак Знак Знак Знак Знак Знак Знак Знак Знак Знак,Знак Знак Знак Знак Знак Знак Знак Знак Знак Знак Знак Знак Знак Знак Знак Знак Знак Знак Знак,Знак Знак3"/>
    <w:basedOn w:val="a"/>
    <w:link w:val="ae"/>
    <w:uiPriority w:val="99"/>
    <w:unhideWhenUsed/>
    <w:qFormat/>
    <w:rsid w:val="005B4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Интернет) Знак"/>
    <w:aliases w:val="Обычный (веб)2 Знак,Знак1 Знак,Обычный (Web) Знак,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Знак Знак3 Знак"/>
    <w:link w:val="ad"/>
    <w:uiPriority w:val="99"/>
    <w:locked/>
    <w:rsid w:val="005B40B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76DEF"/>
    <w:rPr>
      <w:rFonts w:asciiTheme="majorHAnsi" w:eastAsiaTheme="majorEastAsia" w:hAnsiTheme="majorHAnsi" w:cstheme="majorBidi"/>
      <w:b/>
      <w:bCs/>
      <w:color w:val="4F81BD" w:themeColor="accent1"/>
    </w:rPr>
  </w:style>
  <w:style w:type="paragraph" w:customStyle="1" w:styleId="ConsNormal">
    <w:name w:val="ConsNormal"/>
    <w:rsid w:val="005D5354"/>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af">
    <w:name w:val="header"/>
    <w:basedOn w:val="a"/>
    <w:link w:val="af0"/>
    <w:uiPriority w:val="99"/>
    <w:semiHidden/>
    <w:unhideWhenUsed/>
    <w:rsid w:val="007D5ED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D5EDE"/>
  </w:style>
  <w:style w:type="paragraph" w:styleId="af1">
    <w:name w:val="footer"/>
    <w:basedOn w:val="a"/>
    <w:link w:val="af2"/>
    <w:uiPriority w:val="99"/>
    <w:unhideWhenUsed/>
    <w:rsid w:val="007D5ED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D5EDE"/>
  </w:style>
  <w:style w:type="paragraph" w:styleId="31">
    <w:name w:val="toc 3"/>
    <w:basedOn w:val="a"/>
    <w:next w:val="a"/>
    <w:autoRedefine/>
    <w:uiPriority w:val="39"/>
    <w:unhideWhenUsed/>
    <w:rsid w:val="00F34891"/>
    <w:pPr>
      <w:spacing w:after="100"/>
      <w:ind w:left="440"/>
    </w:pPr>
  </w:style>
  <w:style w:type="character" w:customStyle="1" w:styleId="2">
    <w:name w:val="Основной текст (2)_"/>
    <w:link w:val="20"/>
    <w:rsid w:val="00CE1AD7"/>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CE1AD7"/>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CE1AD7"/>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3BB2F-753B-438F-AD44-8857DB6A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Ivan V.</cp:lastModifiedBy>
  <cp:revision>16</cp:revision>
  <dcterms:created xsi:type="dcterms:W3CDTF">2024-02-08T04:43:00Z</dcterms:created>
  <dcterms:modified xsi:type="dcterms:W3CDTF">2025-01-23T07:28:00Z</dcterms:modified>
</cp:coreProperties>
</file>