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07BE" w14:textId="11CDBA9C" w:rsidR="00CE4ED0" w:rsidRPr="009E3C99" w:rsidRDefault="009E3C99" w:rsidP="009E3C99">
      <w:pPr>
        <w:pStyle w:val="a7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СОДЕ</w:t>
      </w:r>
      <w:r w:rsidR="00501D9E">
        <w:rPr>
          <w:rFonts w:ascii="Times New Roman" w:hAnsi="Times New Roman"/>
          <w:color w:val="auto"/>
          <w:sz w:val="28"/>
        </w:rPr>
        <w:t>Р</w:t>
      </w:r>
      <w:r>
        <w:rPr>
          <w:rFonts w:ascii="Times New Roman" w:hAnsi="Times New Roman"/>
          <w:color w:val="auto"/>
          <w:sz w:val="28"/>
        </w:rPr>
        <w:t>ЖАНИЕ</w:t>
      </w:r>
    </w:p>
    <w:p w14:paraId="4B21BA8B" w14:textId="77777777" w:rsidR="009E3C99" w:rsidRDefault="009E3C99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1E842599" w14:textId="77777777" w:rsidR="009E3C99" w:rsidRDefault="009E3C99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3232FB63" w14:textId="53FB20A6" w:rsidR="00CE4ED0" w:rsidRPr="009E3C99" w:rsidRDefault="00FC2929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9E3C99">
        <w:rPr>
          <w:rFonts w:ascii="Times New Roman" w:hAnsi="Times New Roman"/>
          <w:sz w:val="28"/>
        </w:rPr>
        <w:fldChar w:fldCharType="begin"/>
      </w:r>
      <w:r w:rsidRPr="009E3C99">
        <w:rPr>
          <w:rFonts w:ascii="Times New Roman" w:hAnsi="Times New Roman"/>
          <w:sz w:val="28"/>
        </w:rPr>
        <w:instrText xml:space="preserve"> TOC \o "1-3" \h \z \u </w:instrText>
      </w:r>
      <w:r w:rsidRPr="009E3C99">
        <w:rPr>
          <w:rFonts w:ascii="Times New Roman" w:hAnsi="Times New Roman"/>
          <w:sz w:val="28"/>
        </w:rPr>
        <w:fldChar w:fldCharType="separate"/>
      </w:r>
      <w:hyperlink w:anchor="_Toc132792222" w:history="1">
        <w:r w:rsidRPr="009E3C99">
          <w:rPr>
            <w:rStyle w:val="a9"/>
            <w:rFonts w:ascii="Times New Roman" w:hAnsi="Times New Roman"/>
            <w:noProof/>
            <w:color w:val="auto"/>
            <w:sz w:val="28"/>
          </w:rPr>
          <w:t>ВВЕДЕНИЕ</w:t>
        </w:r>
        <w:r w:rsidRPr="009E3C99">
          <w:rPr>
            <w:rFonts w:ascii="Times New Roman" w:hAnsi="Times New Roman"/>
            <w:noProof/>
            <w:sz w:val="28"/>
          </w:rPr>
          <w:tab/>
        </w:r>
        <w:r w:rsidRPr="009E3C99">
          <w:rPr>
            <w:rFonts w:ascii="Times New Roman" w:hAnsi="Times New Roman"/>
            <w:noProof/>
            <w:sz w:val="28"/>
          </w:rPr>
          <w:fldChar w:fldCharType="begin"/>
        </w:r>
        <w:r w:rsidRPr="009E3C99">
          <w:rPr>
            <w:rFonts w:ascii="Times New Roman" w:hAnsi="Times New Roman"/>
            <w:noProof/>
            <w:sz w:val="28"/>
          </w:rPr>
          <w:instrText xml:space="preserve"> PAGEREF _Toc132792222 \h </w:instrText>
        </w:r>
        <w:r w:rsidRPr="009E3C99">
          <w:rPr>
            <w:rFonts w:ascii="Times New Roman" w:hAnsi="Times New Roman"/>
            <w:noProof/>
            <w:sz w:val="28"/>
          </w:rPr>
        </w:r>
        <w:r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3</w:t>
        </w:r>
        <w:r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8E2D476" w14:textId="657B85DA" w:rsidR="00CE4ED0" w:rsidRPr="009E3C99" w:rsidRDefault="002F7214" w:rsidP="00F34CDA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3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1.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Теоретические основы POS – кредитования в коммерческом банке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_Toc132792223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5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0FDA85A" w14:textId="56CF8573" w:rsidR="00CE4ED0" w:rsidRPr="009E3C99" w:rsidRDefault="002F7214" w:rsidP="00F34CDA">
      <w:pPr>
        <w:pStyle w:val="11"/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4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1.1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Характеристика банковского кредитования клиентов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_Toc132792224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5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7E307DB3" w14:textId="05D1E741" w:rsidR="00CE4ED0" w:rsidRPr="009E3C99" w:rsidRDefault="002F7214" w:rsidP="00F34CDA">
      <w:pPr>
        <w:pStyle w:val="11"/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5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1.2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1601B7" w:rsidRPr="009E3C99">
          <w:rPr>
            <w:rStyle w:val="a9"/>
            <w:rFonts w:ascii="Times New Roman" w:hAnsi="Times New Roman"/>
            <w:noProof/>
            <w:color w:val="auto"/>
            <w:sz w:val="28"/>
          </w:rPr>
          <w:t xml:space="preserve"> Потребительское</w:t>
        </w:r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 xml:space="preserve"> – кредитование: понятие и экономическая сущность</w:t>
        </w:r>
        <w:r w:rsidR="001601B7" w:rsidRPr="009E3C99">
          <w:rPr>
            <w:rFonts w:ascii="Times New Roman" w:hAnsi="Times New Roman"/>
            <w:noProof/>
            <w:sz w:val="28"/>
          </w:rPr>
          <w:t xml:space="preserve"> ………………………………………………………………………………….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_Toc132792225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12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55349A5" w14:textId="2A3CA5AF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6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1.3 Организация POS – кредитования в коммерческом банке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_Toc132792226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17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073CFE1C" w14:textId="4C141045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7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 xml:space="preserve">2. Анализ POS – кредитования в коммерческом банке </w:t>
        </w:r>
        <w:r w:rsidR="001E27EF">
          <w:rPr>
            <w:rStyle w:val="a9"/>
            <w:rFonts w:ascii="Times New Roman" w:hAnsi="Times New Roman"/>
            <w:noProof/>
            <w:color w:val="auto"/>
            <w:sz w:val="28"/>
          </w:rPr>
          <w:t>(</w:t>
        </w:r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на примере АО «ОТП-банк»</w:t>
        </w:r>
        <w:r w:rsidR="001E27EF">
          <w:rPr>
            <w:rStyle w:val="a9"/>
            <w:rFonts w:ascii="Times New Roman" w:hAnsi="Times New Roman"/>
            <w:noProof/>
            <w:color w:val="auto"/>
            <w:sz w:val="28"/>
          </w:rPr>
          <w:t>)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_Toc132792227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18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49ED305E" w14:textId="60F602D0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8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2.1 Характеристика финансово-экономической деятельности коммерческого банка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_Toc132792228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23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B6568D5" w14:textId="41FDDE24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29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2.2. Анализ эффективности POS – кредитования в коммерческом банке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_Toc132792229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34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C736F52" w14:textId="0582D9F1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30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2.3 Проблемы и перспективы развития POS – кредитования в коммерческом банке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_Toc132792230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35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382829E" w14:textId="121CD10F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31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ЗАКЛЮЧЕНИЕ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_Toc132792231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39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60D9BB8B" w14:textId="17EFBC52" w:rsidR="00CE4ED0" w:rsidRPr="009E3C99" w:rsidRDefault="002F7214" w:rsidP="00F34CD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32792232" w:history="1">
        <w:r w:rsidR="00FC2929" w:rsidRPr="009E3C99">
          <w:rPr>
            <w:rStyle w:val="a9"/>
            <w:rFonts w:ascii="Times New Roman" w:hAnsi="Times New Roman"/>
            <w:noProof/>
            <w:color w:val="auto"/>
            <w:sz w:val="28"/>
          </w:rPr>
          <w:t>СПИСОК ИСПОЛЬЗОВАНН</w:t>
        </w:r>
        <w:r w:rsidR="009E3C99">
          <w:rPr>
            <w:rStyle w:val="a9"/>
            <w:rFonts w:ascii="Times New Roman" w:hAnsi="Times New Roman"/>
            <w:noProof/>
            <w:color w:val="auto"/>
            <w:sz w:val="28"/>
          </w:rPr>
          <w:t>ЫХ ИСТОЧНИКОВ</w:t>
        </w:r>
        <w:r w:rsidR="00FC2929" w:rsidRPr="009E3C99">
          <w:rPr>
            <w:rFonts w:ascii="Times New Roman" w:hAnsi="Times New Roman"/>
            <w:noProof/>
            <w:sz w:val="28"/>
          </w:rPr>
          <w:tab/>
        </w:r>
        <w:r w:rsidR="00FC2929" w:rsidRPr="009E3C99">
          <w:rPr>
            <w:rFonts w:ascii="Times New Roman" w:hAnsi="Times New Roman"/>
            <w:noProof/>
            <w:sz w:val="28"/>
          </w:rPr>
          <w:fldChar w:fldCharType="begin"/>
        </w:r>
        <w:r w:rsidR="00FC2929" w:rsidRPr="009E3C99">
          <w:rPr>
            <w:rFonts w:ascii="Times New Roman" w:hAnsi="Times New Roman"/>
            <w:noProof/>
            <w:sz w:val="28"/>
          </w:rPr>
          <w:instrText xml:space="preserve"> PAGEREF _Toc132792232 \h </w:instrText>
        </w:r>
        <w:r w:rsidR="00FC2929" w:rsidRPr="009E3C99">
          <w:rPr>
            <w:rFonts w:ascii="Times New Roman" w:hAnsi="Times New Roman"/>
            <w:noProof/>
            <w:sz w:val="28"/>
          </w:rPr>
        </w:r>
        <w:r w:rsidR="00FC2929" w:rsidRPr="009E3C99">
          <w:rPr>
            <w:rFonts w:ascii="Times New Roman" w:hAnsi="Times New Roman"/>
            <w:noProof/>
            <w:sz w:val="28"/>
          </w:rPr>
          <w:fldChar w:fldCharType="separate"/>
        </w:r>
        <w:r w:rsidR="00110C03">
          <w:rPr>
            <w:rFonts w:ascii="Times New Roman" w:hAnsi="Times New Roman"/>
            <w:noProof/>
            <w:sz w:val="28"/>
          </w:rPr>
          <w:t>44</w:t>
        </w:r>
        <w:r w:rsidR="00FC2929" w:rsidRPr="009E3C99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7511353" w14:textId="1B0F7951" w:rsidR="009E3C99" w:rsidRDefault="00FC2929" w:rsidP="00F34CDA">
      <w:pPr>
        <w:spacing w:after="0" w:line="360" w:lineRule="auto"/>
        <w:jc w:val="both"/>
        <w:rPr>
          <w:rFonts w:ascii="Times New Roman" w:hAnsi="Times New Roman"/>
        </w:rPr>
      </w:pPr>
      <w:r w:rsidRPr="009E3C99">
        <w:rPr>
          <w:rFonts w:ascii="Times New Roman" w:hAnsi="Times New Roman"/>
          <w:sz w:val="28"/>
        </w:rPr>
        <w:fldChar w:fldCharType="end"/>
      </w:r>
    </w:p>
    <w:p w14:paraId="3BADE288" w14:textId="77777777" w:rsidR="009E3C99" w:rsidRDefault="009E3C9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12F28A" w14:textId="77777777" w:rsidR="00CE4ED0" w:rsidRPr="009E3C99" w:rsidRDefault="00FC2929">
      <w:pPr>
        <w:pStyle w:val="1"/>
        <w:jc w:val="center"/>
        <w:rPr>
          <w:rFonts w:ascii="Times New Roman" w:hAnsi="Times New Roman"/>
          <w:color w:val="auto"/>
          <w:sz w:val="28"/>
        </w:rPr>
      </w:pPr>
      <w:bookmarkStart w:id="0" w:name="_Toc132792222"/>
      <w:r w:rsidRPr="009E3C99">
        <w:rPr>
          <w:rFonts w:ascii="Times New Roman" w:hAnsi="Times New Roman"/>
          <w:color w:val="auto"/>
          <w:sz w:val="28"/>
        </w:rPr>
        <w:lastRenderedPageBreak/>
        <w:t>ВВЕДЕНИЕ</w:t>
      </w:r>
      <w:bookmarkEnd w:id="0"/>
    </w:p>
    <w:p w14:paraId="29EF4E02" w14:textId="0F4A4C5A" w:rsidR="00CE4ED0" w:rsidRDefault="00CE4ED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134748411"/>
    </w:p>
    <w:p w14:paraId="305FC8BA" w14:textId="77777777" w:rsidR="009E3C99" w:rsidRPr="009E3C99" w:rsidRDefault="009E3C9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C906D34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Термин POS — сокращение от «</w:t>
      </w:r>
      <w:proofErr w:type="spellStart"/>
      <w:r w:rsidRPr="009E3C99">
        <w:rPr>
          <w:rFonts w:ascii="Times New Roman" w:hAnsi="Times New Roman"/>
          <w:sz w:val="28"/>
        </w:rPr>
        <w:t>point</w:t>
      </w:r>
      <w:proofErr w:type="spellEnd"/>
      <w:r w:rsidRPr="009E3C99">
        <w:rPr>
          <w:rFonts w:ascii="Times New Roman" w:hAnsi="Times New Roman"/>
          <w:sz w:val="28"/>
        </w:rPr>
        <w:t xml:space="preserve"> </w:t>
      </w:r>
      <w:proofErr w:type="spellStart"/>
      <w:r w:rsidRPr="009E3C99">
        <w:rPr>
          <w:rFonts w:ascii="Times New Roman" w:hAnsi="Times New Roman"/>
          <w:sz w:val="28"/>
        </w:rPr>
        <w:t>of</w:t>
      </w:r>
      <w:proofErr w:type="spellEnd"/>
      <w:r w:rsidRPr="009E3C99">
        <w:rPr>
          <w:rFonts w:ascii="Times New Roman" w:hAnsi="Times New Roman"/>
          <w:sz w:val="28"/>
        </w:rPr>
        <w:t> </w:t>
      </w:r>
      <w:proofErr w:type="spellStart"/>
      <w:r w:rsidRPr="009E3C99">
        <w:rPr>
          <w:rFonts w:ascii="Times New Roman" w:hAnsi="Times New Roman"/>
          <w:sz w:val="28"/>
        </w:rPr>
        <w:t>sales</w:t>
      </w:r>
      <w:proofErr w:type="spellEnd"/>
      <w:r w:rsidRPr="009E3C99">
        <w:rPr>
          <w:rFonts w:ascii="Times New Roman" w:hAnsi="Times New Roman"/>
          <w:sz w:val="28"/>
        </w:rPr>
        <w:t>», в переводе — точка продаж. То есть POS - кредит — это кредит, который можно получить в магазине техники, офисе мобильной связи, мебельном салоне или строительном супермаркете.</w:t>
      </w:r>
    </w:p>
    <w:p w14:paraId="2BBA52DC" w14:textId="57BA4F69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В торговых точках работают кредитные консультанты, которые предлагают покупателям приобрести товар в кредит. Они могут дать вам на выбор несколько предложений банков и </w:t>
      </w:r>
      <w:r w:rsidR="001601B7" w:rsidRPr="009E3C99">
        <w:rPr>
          <w:rFonts w:ascii="Times New Roman" w:hAnsi="Times New Roman"/>
          <w:sz w:val="28"/>
        </w:rPr>
        <w:t xml:space="preserve">микрофинансовых организаций (далее - </w:t>
      </w:r>
      <w:r w:rsidRPr="009E3C99">
        <w:rPr>
          <w:rFonts w:ascii="Times New Roman" w:hAnsi="Times New Roman"/>
          <w:sz w:val="28"/>
        </w:rPr>
        <w:t>МФО.</w:t>
      </w:r>
      <w:r w:rsidR="001601B7" w:rsidRPr="009E3C99">
        <w:rPr>
          <w:rFonts w:ascii="Times New Roman" w:hAnsi="Times New Roman"/>
          <w:sz w:val="28"/>
        </w:rPr>
        <w:t>)</w:t>
      </w:r>
    </w:p>
    <w:p w14:paraId="26099C23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Чаще всего такие кредиты и займы оформляют на срок от 3 месяцев до 3 лет. Чтобы оформить договор, вам потребуется только паспорт, а одобрение кредита, как правило, занимает небольшое количество времени.</w:t>
      </w:r>
    </w:p>
    <w:p w14:paraId="59B7B8DD" w14:textId="5F5A3756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 xml:space="preserve">Актуальность исследования выбранной темы заключается в том, </w:t>
      </w:r>
      <w:r w:rsidR="001601B7" w:rsidRPr="009E3C99">
        <w:rPr>
          <w:rFonts w:ascii="Times New Roman" w:hAnsi="Times New Roman"/>
          <w:sz w:val="28"/>
        </w:rPr>
        <w:t>что POS</w:t>
      </w:r>
      <w:r w:rsidRPr="009E3C99">
        <w:rPr>
          <w:rFonts w:ascii="Times New Roman" w:hAnsi="Times New Roman"/>
          <w:sz w:val="28"/>
        </w:rPr>
        <w:t xml:space="preserve"> - кредит является очень востребованным на рынке кредитования. При этом, являлся исторически одним из первых видов кредитования, получивших развитие в России, так как он совмещает не только безденежный способ выдачи кредита, но также и возможность принятия покупаемой вещи в залог.  </w:t>
      </w:r>
    </w:p>
    <w:p w14:paraId="783BE16E" w14:textId="14B4B609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Цель работы – проведение теоретического и практического исследования POS – кредитования в коммерческом банке и определение перспектив совершенствования системы POS – кредитования (на примере АО «ОТП</w:t>
      </w:r>
      <w:r w:rsidR="001601B7" w:rsidRPr="009E3C99">
        <w:rPr>
          <w:rFonts w:ascii="Times New Roman" w:hAnsi="Times New Roman"/>
          <w:sz w:val="28"/>
        </w:rPr>
        <w:t xml:space="preserve"> </w:t>
      </w:r>
      <w:r w:rsidRPr="009E3C99">
        <w:rPr>
          <w:rFonts w:ascii="Times New Roman" w:hAnsi="Times New Roman"/>
          <w:sz w:val="28"/>
        </w:rPr>
        <w:t>банк»).</w:t>
      </w:r>
    </w:p>
    <w:bookmarkEnd w:id="1"/>
    <w:p w14:paraId="2C442F6D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 xml:space="preserve">Задачи исследования: </w:t>
      </w:r>
    </w:p>
    <w:p w14:paraId="4EDC22D1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- изучить ситуацию на рынке банковских услуг в направлении POS – кредитования,</w:t>
      </w:r>
    </w:p>
    <w:p w14:paraId="6E308AEF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- изучить основные понятия и экономическую сущность POS – кредитования,</w:t>
      </w:r>
    </w:p>
    <w:p w14:paraId="574ED8F3" w14:textId="49C1EE74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- проанализировать финансово-экономическую деятельность АО «ОТП</w:t>
      </w:r>
      <w:r w:rsidR="001601B7" w:rsidRPr="009E3C99">
        <w:rPr>
          <w:rFonts w:ascii="Times New Roman" w:hAnsi="Times New Roman"/>
          <w:sz w:val="28"/>
        </w:rPr>
        <w:t xml:space="preserve"> </w:t>
      </w:r>
      <w:r w:rsidRPr="009E3C99">
        <w:rPr>
          <w:rFonts w:ascii="Times New Roman" w:hAnsi="Times New Roman"/>
          <w:sz w:val="28"/>
        </w:rPr>
        <w:t>банк»,</w:t>
      </w:r>
    </w:p>
    <w:p w14:paraId="06E5D24D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lastRenderedPageBreak/>
        <w:t>- проанализировать эффективность POS - кредитования на примере АО «ОТП-банк».</w:t>
      </w:r>
    </w:p>
    <w:p w14:paraId="39C1764A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- предложить меры и перспективы совершенствования системы POS – кредитования.</w:t>
      </w:r>
    </w:p>
    <w:p w14:paraId="4DE3D610" w14:textId="7DD375F5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Объектом исследования является – Акционерное общество «ОТП</w:t>
      </w:r>
      <w:r w:rsidR="001601B7" w:rsidRPr="009E3C99">
        <w:rPr>
          <w:rFonts w:ascii="Times New Roman" w:hAnsi="Times New Roman"/>
          <w:sz w:val="28"/>
        </w:rPr>
        <w:t xml:space="preserve"> </w:t>
      </w:r>
      <w:r w:rsidRPr="009E3C99">
        <w:rPr>
          <w:rFonts w:ascii="Times New Roman" w:hAnsi="Times New Roman"/>
          <w:sz w:val="28"/>
        </w:rPr>
        <w:t>банк».</w:t>
      </w:r>
    </w:p>
    <w:p w14:paraId="38981435" w14:textId="77777777" w:rsidR="00CE4ED0" w:rsidRPr="009E3C99" w:rsidRDefault="00FC29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E3C99">
        <w:rPr>
          <w:rFonts w:ascii="Times New Roman" w:hAnsi="Times New Roman"/>
          <w:sz w:val="28"/>
        </w:rPr>
        <w:t>Предметом исследования являются денежные отношения по поводу организации POS – кредитования в коммерческом банке.</w:t>
      </w:r>
    </w:p>
    <w:sectPr w:rsidR="00CE4ED0" w:rsidRPr="009E3C99" w:rsidSect="002D19EA">
      <w:footerReference w:type="default" r:id="rId8"/>
      <w:pgSz w:w="11906" w:h="16838" w:code="9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1DD1" w14:textId="77777777" w:rsidR="002F7214" w:rsidRDefault="002F7214" w:rsidP="00D67177">
      <w:pPr>
        <w:spacing w:after="0" w:line="240" w:lineRule="auto"/>
      </w:pPr>
      <w:r>
        <w:separator/>
      </w:r>
    </w:p>
  </w:endnote>
  <w:endnote w:type="continuationSeparator" w:id="0">
    <w:p w14:paraId="47958876" w14:textId="77777777" w:rsidR="002F7214" w:rsidRDefault="002F7214" w:rsidP="00D6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494439"/>
      <w:docPartObj>
        <w:docPartGallery w:val="Page Numbers (Bottom of Page)"/>
        <w:docPartUnique/>
      </w:docPartObj>
    </w:sdtPr>
    <w:sdtEndPr/>
    <w:sdtContent>
      <w:p w14:paraId="098264CC" w14:textId="3AE99CB6" w:rsidR="002D19EA" w:rsidRDefault="002D19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20458" w14:textId="77777777" w:rsidR="002D19EA" w:rsidRDefault="002D19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74CE" w14:textId="77777777" w:rsidR="002F7214" w:rsidRDefault="002F7214" w:rsidP="00D67177">
      <w:pPr>
        <w:spacing w:after="0" w:line="240" w:lineRule="auto"/>
      </w:pPr>
      <w:r>
        <w:separator/>
      </w:r>
    </w:p>
  </w:footnote>
  <w:footnote w:type="continuationSeparator" w:id="0">
    <w:p w14:paraId="249560D7" w14:textId="77777777" w:rsidR="002F7214" w:rsidRDefault="002F7214" w:rsidP="00D6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B79"/>
    <w:multiLevelType w:val="hybridMultilevel"/>
    <w:tmpl w:val="2458C56C"/>
    <w:lvl w:ilvl="0" w:tplc="1FFA1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471F0"/>
    <w:multiLevelType w:val="hybridMultilevel"/>
    <w:tmpl w:val="1500153A"/>
    <w:lvl w:ilvl="0" w:tplc="A4803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E238"/>
    <w:multiLevelType w:val="hybridMultilevel"/>
    <w:tmpl w:val="9F1C873E"/>
    <w:lvl w:ilvl="0" w:tplc="5F3C02F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31FD59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986561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CFBF2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453611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A94646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ABB8C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43A4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13AF5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EC22A1C"/>
    <w:multiLevelType w:val="hybridMultilevel"/>
    <w:tmpl w:val="42F630F4"/>
    <w:lvl w:ilvl="0" w:tplc="55F0870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CA9A39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B2F7D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A7E308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46E9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56A82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E20CE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B7254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C0526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53E259A"/>
    <w:multiLevelType w:val="hybridMultilevel"/>
    <w:tmpl w:val="3BC4593A"/>
    <w:lvl w:ilvl="0" w:tplc="8D520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303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8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C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05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0C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E2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05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07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322F4"/>
    <w:multiLevelType w:val="hybridMultilevel"/>
    <w:tmpl w:val="77429916"/>
    <w:lvl w:ilvl="0" w:tplc="80B4DBAE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6" w15:restartNumberingAfterBreak="0">
    <w:nsid w:val="1828770C"/>
    <w:multiLevelType w:val="hybridMultilevel"/>
    <w:tmpl w:val="9702B42E"/>
    <w:lvl w:ilvl="0" w:tplc="80B4DB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4B8D1A"/>
    <w:multiLevelType w:val="hybridMultilevel"/>
    <w:tmpl w:val="33B4F700"/>
    <w:lvl w:ilvl="0" w:tplc="1D2624A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758E6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E4A47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803C8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1D9AD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A66744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E8C19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0A752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69ED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1C71431B"/>
    <w:multiLevelType w:val="hybridMultilevel"/>
    <w:tmpl w:val="8D72F730"/>
    <w:lvl w:ilvl="0" w:tplc="80B4DB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69C691"/>
    <w:multiLevelType w:val="hybridMultilevel"/>
    <w:tmpl w:val="6F2086E4"/>
    <w:lvl w:ilvl="0" w:tplc="021D4EC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2941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B433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BEE84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8052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8AD1B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DB85D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BC170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111956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207A1DB5"/>
    <w:multiLevelType w:val="hybridMultilevel"/>
    <w:tmpl w:val="C700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294"/>
    <w:multiLevelType w:val="hybridMultilevel"/>
    <w:tmpl w:val="9A4A6EFC"/>
    <w:lvl w:ilvl="0" w:tplc="4DF28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3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8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C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05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0C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E2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05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07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02390"/>
    <w:multiLevelType w:val="hybridMultilevel"/>
    <w:tmpl w:val="DA7A0F1C"/>
    <w:lvl w:ilvl="0" w:tplc="C7C45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2378C"/>
    <w:multiLevelType w:val="multilevel"/>
    <w:tmpl w:val="657A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64EAE"/>
    <w:multiLevelType w:val="hybridMultilevel"/>
    <w:tmpl w:val="768C3EA6"/>
    <w:lvl w:ilvl="0" w:tplc="80B4DBAE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5" w15:restartNumberingAfterBreak="0">
    <w:nsid w:val="3BC23A69"/>
    <w:multiLevelType w:val="hybridMultilevel"/>
    <w:tmpl w:val="696252B4"/>
    <w:lvl w:ilvl="0" w:tplc="80B4DBAE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6" w15:restartNumberingAfterBreak="0">
    <w:nsid w:val="3E2D14CB"/>
    <w:multiLevelType w:val="multilevel"/>
    <w:tmpl w:val="0B4013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 w15:restartNumberingAfterBreak="0">
    <w:nsid w:val="43B378F9"/>
    <w:multiLevelType w:val="hybridMultilevel"/>
    <w:tmpl w:val="8696BD58"/>
    <w:lvl w:ilvl="0" w:tplc="80B4DB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78782C"/>
    <w:multiLevelType w:val="hybridMultilevel"/>
    <w:tmpl w:val="D17E4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7D4D"/>
    <w:multiLevelType w:val="hybridMultilevel"/>
    <w:tmpl w:val="808C1A74"/>
    <w:lvl w:ilvl="0" w:tplc="80B4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75E85"/>
    <w:multiLevelType w:val="hybridMultilevel"/>
    <w:tmpl w:val="D00009C8"/>
    <w:lvl w:ilvl="0" w:tplc="80B4DB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704EA6"/>
    <w:multiLevelType w:val="hybridMultilevel"/>
    <w:tmpl w:val="D628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C7BE8"/>
    <w:multiLevelType w:val="multilevel"/>
    <w:tmpl w:val="8B9EC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5BD37F19"/>
    <w:multiLevelType w:val="hybridMultilevel"/>
    <w:tmpl w:val="8C842D86"/>
    <w:lvl w:ilvl="0" w:tplc="80B4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01BFC"/>
    <w:multiLevelType w:val="hybridMultilevel"/>
    <w:tmpl w:val="B30E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86B0F"/>
    <w:multiLevelType w:val="hybridMultilevel"/>
    <w:tmpl w:val="CD18CF26"/>
    <w:lvl w:ilvl="0" w:tplc="80B4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FE6D7"/>
    <w:multiLevelType w:val="hybridMultilevel"/>
    <w:tmpl w:val="DD3CF42E"/>
    <w:lvl w:ilvl="0" w:tplc="335813F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16D7F3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22951C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50125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E03FD7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EA677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9A091E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A5E87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F1924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 w15:restartNumberingAfterBreak="0">
    <w:nsid w:val="6DAF1ED2"/>
    <w:multiLevelType w:val="hybridMultilevel"/>
    <w:tmpl w:val="8D4E7C1A"/>
    <w:lvl w:ilvl="0" w:tplc="80B4DBAE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28" w15:restartNumberingAfterBreak="0">
    <w:nsid w:val="701524E8"/>
    <w:multiLevelType w:val="hybridMultilevel"/>
    <w:tmpl w:val="A29CC2E8"/>
    <w:lvl w:ilvl="0" w:tplc="80B4DBAE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29" w15:restartNumberingAfterBreak="0">
    <w:nsid w:val="7063531C"/>
    <w:multiLevelType w:val="hybridMultilevel"/>
    <w:tmpl w:val="5CF6DBBC"/>
    <w:lvl w:ilvl="0" w:tplc="308026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873DA"/>
    <w:multiLevelType w:val="hybridMultilevel"/>
    <w:tmpl w:val="71765B74"/>
    <w:lvl w:ilvl="0" w:tplc="80B4DB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B26BFE"/>
    <w:multiLevelType w:val="hybridMultilevel"/>
    <w:tmpl w:val="06D806F6"/>
    <w:lvl w:ilvl="0" w:tplc="80B4DBAE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32" w15:restartNumberingAfterBreak="0">
    <w:nsid w:val="79F7431F"/>
    <w:multiLevelType w:val="hybridMultilevel"/>
    <w:tmpl w:val="85EC5700"/>
    <w:lvl w:ilvl="0" w:tplc="2D36D28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45739B"/>
    <w:multiLevelType w:val="hybridMultilevel"/>
    <w:tmpl w:val="B15A36C8"/>
    <w:lvl w:ilvl="0" w:tplc="80B4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12"/>
  </w:num>
  <w:num w:numId="5">
    <w:abstractNumId w:val="31"/>
  </w:num>
  <w:num w:numId="6">
    <w:abstractNumId w:val="28"/>
  </w:num>
  <w:num w:numId="7">
    <w:abstractNumId w:val="14"/>
  </w:num>
  <w:num w:numId="8">
    <w:abstractNumId w:val="5"/>
  </w:num>
  <w:num w:numId="9">
    <w:abstractNumId w:val="27"/>
  </w:num>
  <w:num w:numId="10">
    <w:abstractNumId w:val="15"/>
  </w:num>
  <w:num w:numId="11">
    <w:abstractNumId w:val="3"/>
  </w:num>
  <w:num w:numId="12">
    <w:abstractNumId w:val="9"/>
  </w:num>
  <w:num w:numId="13">
    <w:abstractNumId w:val="26"/>
  </w:num>
  <w:num w:numId="14">
    <w:abstractNumId w:val="2"/>
  </w:num>
  <w:num w:numId="15">
    <w:abstractNumId w:val="7"/>
  </w:num>
  <w:num w:numId="16">
    <w:abstractNumId w:val="23"/>
  </w:num>
  <w:num w:numId="17">
    <w:abstractNumId w:val="17"/>
  </w:num>
  <w:num w:numId="18">
    <w:abstractNumId w:val="33"/>
  </w:num>
  <w:num w:numId="19">
    <w:abstractNumId w:val="6"/>
  </w:num>
  <w:num w:numId="20">
    <w:abstractNumId w:val="20"/>
  </w:num>
  <w:num w:numId="21">
    <w:abstractNumId w:val="19"/>
  </w:num>
  <w:num w:numId="22">
    <w:abstractNumId w:val="30"/>
  </w:num>
  <w:num w:numId="23">
    <w:abstractNumId w:val="25"/>
  </w:num>
  <w:num w:numId="24">
    <w:abstractNumId w:val="32"/>
  </w:num>
  <w:num w:numId="25">
    <w:abstractNumId w:val="4"/>
  </w:num>
  <w:num w:numId="26">
    <w:abstractNumId w:val="0"/>
  </w:num>
  <w:num w:numId="27">
    <w:abstractNumId w:val="11"/>
  </w:num>
  <w:num w:numId="28">
    <w:abstractNumId w:val="24"/>
  </w:num>
  <w:num w:numId="29">
    <w:abstractNumId w:val="18"/>
  </w:num>
  <w:num w:numId="30">
    <w:abstractNumId w:val="29"/>
  </w:num>
  <w:num w:numId="31">
    <w:abstractNumId w:val="1"/>
  </w:num>
  <w:num w:numId="32">
    <w:abstractNumId w:val="21"/>
  </w:num>
  <w:num w:numId="33">
    <w:abstractNumId w:val="1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0"/>
    <w:rsid w:val="000174DF"/>
    <w:rsid w:val="00050F9E"/>
    <w:rsid w:val="00051ED2"/>
    <w:rsid w:val="0006359C"/>
    <w:rsid w:val="0007062F"/>
    <w:rsid w:val="00070EE5"/>
    <w:rsid w:val="000D3571"/>
    <w:rsid w:val="000F5467"/>
    <w:rsid w:val="00110C03"/>
    <w:rsid w:val="001274EC"/>
    <w:rsid w:val="001601B7"/>
    <w:rsid w:val="001D2511"/>
    <w:rsid w:val="001D35EF"/>
    <w:rsid w:val="001E27EF"/>
    <w:rsid w:val="001E68E5"/>
    <w:rsid w:val="00241A68"/>
    <w:rsid w:val="002A51C2"/>
    <w:rsid w:val="002A78A0"/>
    <w:rsid w:val="002D19EA"/>
    <w:rsid w:val="002E4D38"/>
    <w:rsid w:val="002F7214"/>
    <w:rsid w:val="00330EDA"/>
    <w:rsid w:val="0034003C"/>
    <w:rsid w:val="00345F91"/>
    <w:rsid w:val="00352E2C"/>
    <w:rsid w:val="003B25DA"/>
    <w:rsid w:val="00402166"/>
    <w:rsid w:val="00405D2E"/>
    <w:rsid w:val="00440DAF"/>
    <w:rsid w:val="00444426"/>
    <w:rsid w:val="004C4042"/>
    <w:rsid w:val="00501D9E"/>
    <w:rsid w:val="00533DFA"/>
    <w:rsid w:val="0054561C"/>
    <w:rsid w:val="005D5474"/>
    <w:rsid w:val="005E430C"/>
    <w:rsid w:val="005E7307"/>
    <w:rsid w:val="005F61BE"/>
    <w:rsid w:val="00665ABE"/>
    <w:rsid w:val="006670CB"/>
    <w:rsid w:val="00682D32"/>
    <w:rsid w:val="00720E4F"/>
    <w:rsid w:val="00740319"/>
    <w:rsid w:val="00782B6E"/>
    <w:rsid w:val="00793331"/>
    <w:rsid w:val="007A7E94"/>
    <w:rsid w:val="007C3BDD"/>
    <w:rsid w:val="007C3BEE"/>
    <w:rsid w:val="0080180E"/>
    <w:rsid w:val="00842505"/>
    <w:rsid w:val="00865C76"/>
    <w:rsid w:val="008B226F"/>
    <w:rsid w:val="008B3479"/>
    <w:rsid w:val="008D070F"/>
    <w:rsid w:val="009042DD"/>
    <w:rsid w:val="00996F80"/>
    <w:rsid w:val="009C3787"/>
    <w:rsid w:val="009E3C99"/>
    <w:rsid w:val="00A14DD4"/>
    <w:rsid w:val="00A15C29"/>
    <w:rsid w:val="00A201D8"/>
    <w:rsid w:val="00A25C3B"/>
    <w:rsid w:val="00A6036B"/>
    <w:rsid w:val="00A71726"/>
    <w:rsid w:val="00A71ABC"/>
    <w:rsid w:val="00A72030"/>
    <w:rsid w:val="00A8532E"/>
    <w:rsid w:val="00AB7CEC"/>
    <w:rsid w:val="00AC6B64"/>
    <w:rsid w:val="00B05D04"/>
    <w:rsid w:val="00B60539"/>
    <w:rsid w:val="00BA1F95"/>
    <w:rsid w:val="00BD34D0"/>
    <w:rsid w:val="00C052D8"/>
    <w:rsid w:val="00C527B4"/>
    <w:rsid w:val="00C625B3"/>
    <w:rsid w:val="00C62EE1"/>
    <w:rsid w:val="00C65F59"/>
    <w:rsid w:val="00C8169A"/>
    <w:rsid w:val="00CE4ED0"/>
    <w:rsid w:val="00D140A7"/>
    <w:rsid w:val="00D50EC9"/>
    <w:rsid w:val="00D67177"/>
    <w:rsid w:val="00D772F0"/>
    <w:rsid w:val="00D86C86"/>
    <w:rsid w:val="00DB04F2"/>
    <w:rsid w:val="00DF4E9C"/>
    <w:rsid w:val="00E23CDC"/>
    <w:rsid w:val="00E27C33"/>
    <w:rsid w:val="00E81BB6"/>
    <w:rsid w:val="00EB6AF0"/>
    <w:rsid w:val="00F34CDA"/>
    <w:rsid w:val="00F354A8"/>
    <w:rsid w:val="00FA4381"/>
    <w:rsid w:val="00FC21D2"/>
    <w:rsid w:val="00FC2929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94F3"/>
  <w15:docId w15:val="{FADFDC0B-50AE-4D71-BA76-050CE8FB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2E74B5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footnote text"/>
    <w:basedOn w:val="a"/>
    <w:link w:val="a6"/>
    <w:semiHidden/>
    <w:pPr>
      <w:spacing w:after="0" w:line="240" w:lineRule="auto"/>
    </w:pPr>
    <w:rPr>
      <w:sz w:val="20"/>
    </w:rPr>
  </w:style>
  <w:style w:type="paragraph" w:styleId="a7">
    <w:name w:val="TOC Heading"/>
    <w:basedOn w:val="1"/>
    <w:next w:val="a"/>
    <w:qFormat/>
  </w:style>
  <w:style w:type="paragraph" w:styleId="11">
    <w:name w:val="toc 1"/>
    <w:basedOn w:val="a"/>
    <w:next w:val="a"/>
    <w:pPr>
      <w:spacing w:after="100"/>
    </w:p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2E74B5"/>
      <w:sz w:val="32"/>
    </w:rPr>
  </w:style>
  <w:style w:type="character" w:customStyle="1" w:styleId="a6">
    <w:name w:val="Текст сноски Знак"/>
    <w:basedOn w:val="a0"/>
    <w:link w:val="a5"/>
    <w:semiHidden/>
    <w:rPr>
      <w:sz w:val="20"/>
    </w:rPr>
  </w:style>
  <w:style w:type="character" w:styleId="aa">
    <w:name w:val="footnote reference"/>
    <w:basedOn w:val="a0"/>
    <w:semiHidden/>
    <w:rPr>
      <w:vertAlign w:val="superscript"/>
    </w:rPr>
  </w:style>
  <w:style w:type="character" w:customStyle="1" w:styleId="20">
    <w:name w:val="Заголовок 2 Знак"/>
    <w:basedOn w:val="a0"/>
    <w:link w:val="2"/>
    <w:semiHidden/>
    <w:rPr>
      <w:color w:val="2E74B5"/>
      <w:sz w:val="26"/>
    </w:rPr>
  </w:style>
  <w:style w:type="character" w:customStyle="1" w:styleId="unfolded">
    <w:name w:val="unfolded"/>
    <w:basedOn w:val="a0"/>
  </w:style>
  <w:style w:type="character" w:customStyle="1" w:styleId="folded">
    <w:name w:val="folded"/>
    <w:basedOn w:val="a0"/>
  </w:style>
  <w:style w:type="character" w:customStyle="1" w:styleId="12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7177"/>
  </w:style>
  <w:style w:type="paragraph" w:styleId="ae">
    <w:name w:val="footer"/>
    <w:basedOn w:val="a"/>
    <w:link w:val="af"/>
    <w:uiPriority w:val="99"/>
    <w:unhideWhenUsed/>
    <w:rsid w:val="00D6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7177"/>
  </w:style>
  <w:style w:type="character" w:customStyle="1" w:styleId="21">
    <w:name w:val="Основной текст (2)_"/>
    <w:link w:val="22"/>
    <w:rsid w:val="0044442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44426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2Exact">
    <w:name w:val="Основной текст (2) Exact"/>
    <w:rsid w:val="00444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050F9E"/>
    <w:rPr>
      <w:color w:val="605E5C"/>
      <w:shd w:val="clear" w:color="auto" w:fill="E1DFDD"/>
    </w:rPr>
  </w:style>
  <w:style w:type="paragraph" w:customStyle="1" w:styleId="full-sreen">
    <w:name w:val="full-sсreen"/>
    <w:basedOn w:val="a"/>
    <w:rsid w:val="008B2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3a8953e0">
    <w:name w:val="h3a8953e0"/>
    <w:basedOn w:val="a0"/>
    <w:rsid w:val="008B226F"/>
  </w:style>
  <w:style w:type="character" w:customStyle="1" w:styleId="ke9cc0db9">
    <w:name w:val="ke9cc0db9"/>
    <w:basedOn w:val="a0"/>
    <w:rsid w:val="008B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4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15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71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0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67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51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4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52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1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45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87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5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8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2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20008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10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90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0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3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9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1866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0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0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0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8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10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1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05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4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9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216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99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0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7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64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A15A-62AA-409C-A3C9-1B956411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Ivan V.</cp:lastModifiedBy>
  <cp:revision>8</cp:revision>
  <cp:lastPrinted>2023-06-08T14:57:00Z</cp:lastPrinted>
  <dcterms:created xsi:type="dcterms:W3CDTF">2023-06-08T14:22:00Z</dcterms:created>
  <dcterms:modified xsi:type="dcterms:W3CDTF">2025-01-26T05:21:00Z</dcterms:modified>
</cp:coreProperties>
</file>