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0CDA7" w14:textId="77777777" w:rsidR="007D65D6" w:rsidRPr="00177F96" w:rsidRDefault="007D65D6" w:rsidP="007D65D6">
      <w:pPr>
        <w:jc w:val="center"/>
        <w:rPr>
          <w:caps/>
        </w:rPr>
      </w:pPr>
      <w:bookmarkStart w:id="0" w:name="bookmark13"/>
      <w:r w:rsidRPr="00177F96">
        <w:rPr>
          <w:caps/>
        </w:rPr>
        <w:t>Содержание</w:t>
      </w:r>
    </w:p>
    <w:p w14:paraId="4DCE5B4E" w14:textId="77777777" w:rsidR="007D65D6" w:rsidRPr="00177F96" w:rsidRDefault="007D65D6" w:rsidP="007D65D6">
      <w:pPr>
        <w:jc w:val="center"/>
        <w:rPr>
          <w:caps/>
        </w:rPr>
      </w:pPr>
    </w:p>
    <w:tbl>
      <w:tblPr>
        <w:tblW w:w="0" w:type="auto"/>
        <w:tblLook w:val="04A0" w:firstRow="1" w:lastRow="0" w:firstColumn="1" w:lastColumn="0" w:noHBand="0" w:noVBand="1"/>
      </w:tblPr>
      <w:tblGrid>
        <w:gridCol w:w="824"/>
        <w:gridCol w:w="7772"/>
        <w:gridCol w:w="760"/>
      </w:tblGrid>
      <w:tr w:rsidR="007D65D6" w:rsidRPr="00177F96" w14:paraId="3E701002" w14:textId="77777777" w:rsidTr="007D65D6">
        <w:tc>
          <w:tcPr>
            <w:tcW w:w="9067" w:type="dxa"/>
            <w:gridSpan w:val="2"/>
            <w:hideMark/>
          </w:tcPr>
          <w:p w14:paraId="00919ECC" w14:textId="77777777" w:rsidR="007D65D6" w:rsidRPr="00177F96" w:rsidRDefault="007D65D6" w:rsidP="00154915">
            <w:pPr>
              <w:widowControl w:val="0"/>
              <w:spacing w:after="0" w:line="360" w:lineRule="auto"/>
              <w:jc w:val="both"/>
            </w:pPr>
            <w:r w:rsidRPr="00177F96">
              <w:t>Введение</w:t>
            </w:r>
          </w:p>
        </w:tc>
        <w:tc>
          <w:tcPr>
            <w:tcW w:w="783" w:type="dxa"/>
            <w:hideMark/>
          </w:tcPr>
          <w:p w14:paraId="6D85BB51" w14:textId="77777777" w:rsidR="007D65D6" w:rsidRPr="00177F96" w:rsidRDefault="007D65D6" w:rsidP="001734D8">
            <w:pPr>
              <w:widowControl w:val="0"/>
              <w:spacing w:after="0" w:line="360" w:lineRule="auto"/>
              <w:jc w:val="right"/>
            </w:pPr>
            <w:r w:rsidRPr="00177F96">
              <w:t>3</w:t>
            </w:r>
          </w:p>
        </w:tc>
      </w:tr>
      <w:tr w:rsidR="007D65D6" w:rsidRPr="00177F96" w14:paraId="19FFD928" w14:textId="77777777" w:rsidTr="007D65D6">
        <w:tc>
          <w:tcPr>
            <w:tcW w:w="846" w:type="dxa"/>
            <w:hideMark/>
          </w:tcPr>
          <w:p w14:paraId="6C22EC39" w14:textId="77777777" w:rsidR="007D65D6" w:rsidRPr="00177F96" w:rsidRDefault="007D65D6" w:rsidP="00154915">
            <w:pPr>
              <w:widowControl w:val="0"/>
              <w:spacing w:after="0" w:line="360" w:lineRule="auto"/>
              <w:jc w:val="both"/>
            </w:pPr>
            <w:r w:rsidRPr="00177F96">
              <w:t>1</w:t>
            </w:r>
          </w:p>
        </w:tc>
        <w:tc>
          <w:tcPr>
            <w:tcW w:w="8221" w:type="dxa"/>
            <w:hideMark/>
          </w:tcPr>
          <w:p w14:paraId="12CD3C33" w14:textId="77777777" w:rsidR="007D65D6" w:rsidRPr="00177F96" w:rsidRDefault="007D65D6" w:rsidP="00154915">
            <w:pPr>
              <w:pStyle w:val="5"/>
              <w:widowControl w:val="0"/>
              <w:shd w:val="clear" w:color="auto" w:fill="FEFEFE"/>
              <w:spacing w:before="0" w:line="360" w:lineRule="auto"/>
              <w:jc w:val="both"/>
              <w:rPr>
                <w:rFonts w:ascii="Times New Roman" w:hAnsi="Times New Roman" w:cs="Times New Roman"/>
                <w:color w:val="auto"/>
                <w:szCs w:val="28"/>
              </w:rPr>
            </w:pPr>
            <w:r w:rsidRPr="00177F96">
              <w:rPr>
                <w:rFonts w:ascii="Times New Roman" w:hAnsi="Times New Roman" w:cs="Times New Roman"/>
                <w:color w:val="auto"/>
                <w:szCs w:val="28"/>
              </w:rPr>
              <w:t>Теоретические аспекты исследования управления качеством оказываемых услуг</w:t>
            </w:r>
          </w:p>
        </w:tc>
        <w:tc>
          <w:tcPr>
            <w:tcW w:w="783" w:type="dxa"/>
          </w:tcPr>
          <w:p w14:paraId="668B1CCF" w14:textId="77777777" w:rsidR="007D65D6" w:rsidRPr="00177F96" w:rsidRDefault="007D65D6" w:rsidP="001734D8">
            <w:pPr>
              <w:widowControl w:val="0"/>
              <w:spacing w:after="0" w:line="360" w:lineRule="auto"/>
              <w:jc w:val="right"/>
            </w:pPr>
          </w:p>
          <w:p w14:paraId="01DD1874" w14:textId="77777777" w:rsidR="007D65D6" w:rsidRPr="00177F96" w:rsidRDefault="007D65D6" w:rsidP="001734D8">
            <w:pPr>
              <w:widowControl w:val="0"/>
              <w:spacing w:after="0" w:line="360" w:lineRule="auto"/>
              <w:jc w:val="right"/>
            </w:pPr>
            <w:r w:rsidRPr="00177F96">
              <w:t>6</w:t>
            </w:r>
          </w:p>
        </w:tc>
      </w:tr>
      <w:tr w:rsidR="007D65D6" w:rsidRPr="00177F96" w14:paraId="53D84A06" w14:textId="77777777" w:rsidTr="007D65D6">
        <w:tc>
          <w:tcPr>
            <w:tcW w:w="846" w:type="dxa"/>
            <w:hideMark/>
          </w:tcPr>
          <w:p w14:paraId="073AA429" w14:textId="77777777" w:rsidR="007D65D6" w:rsidRPr="00177F96" w:rsidRDefault="007D65D6" w:rsidP="00154915">
            <w:pPr>
              <w:widowControl w:val="0"/>
              <w:spacing w:after="0" w:line="360" w:lineRule="auto"/>
              <w:jc w:val="both"/>
            </w:pPr>
            <w:r w:rsidRPr="00177F96">
              <w:t>1.1</w:t>
            </w:r>
          </w:p>
        </w:tc>
        <w:tc>
          <w:tcPr>
            <w:tcW w:w="8221" w:type="dxa"/>
            <w:hideMark/>
          </w:tcPr>
          <w:p w14:paraId="6FB86E17" w14:textId="77777777" w:rsidR="007D65D6" w:rsidRPr="00177F96" w:rsidRDefault="007D65D6" w:rsidP="00154915">
            <w:pPr>
              <w:widowControl w:val="0"/>
              <w:spacing w:after="0" w:line="360" w:lineRule="auto"/>
              <w:jc w:val="both"/>
              <w:rPr>
                <w:szCs w:val="28"/>
              </w:rPr>
            </w:pPr>
            <w:r w:rsidRPr="00177F96">
              <w:rPr>
                <w:szCs w:val="28"/>
              </w:rPr>
              <w:t>Понятие и сущность управления качеством оказываемых услуг</w:t>
            </w:r>
          </w:p>
        </w:tc>
        <w:tc>
          <w:tcPr>
            <w:tcW w:w="783" w:type="dxa"/>
          </w:tcPr>
          <w:p w14:paraId="11646736" w14:textId="77777777" w:rsidR="007D65D6" w:rsidRPr="00177F96" w:rsidRDefault="007D65D6" w:rsidP="001734D8">
            <w:pPr>
              <w:widowControl w:val="0"/>
              <w:spacing w:after="0" w:line="360" w:lineRule="auto"/>
              <w:jc w:val="right"/>
            </w:pPr>
            <w:r w:rsidRPr="00177F96">
              <w:t>6</w:t>
            </w:r>
          </w:p>
        </w:tc>
      </w:tr>
      <w:tr w:rsidR="007D65D6" w:rsidRPr="00177F96" w14:paraId="03BBE873" w14:textId="77777777" w:rsidTr="007D65D6">
        <w:tc>
          <w:tcPr>
            <w:tcW w:w="846" w:type="dxa"/>
            <w:hideMark/>
          </w:tcPr>
          <w:p w14:paraId="2B9CA5FE" w14:textId="77777777" w:rsidR="007D65D6" w:rsidRPr="00177F96" w:rsidRDefault="007D65D6" w:rsidP="00154915">
            <w:pPr>
              <w:widowControl w:val="0"/>
              <w:spacing w:after="0" w:line="360" w:lineRule="auto"/>
              <w:jc w:val="both"/>
            </w:pPr>
            <w:r w:rsidRPr="00177F96">
              <w:t>1.2</w:t>
            </w:r>
          </w:p>
        </w:tc>
        <w:tc>
          <w:tcPr>
            <w:tcW w:w="8221" w:type="dxa"/>
            <w:hideMark/>
          </w:tcPr>
          <w:p w14:paraId="3398C4A3" w14:textId="77777777" w:rsidR="007D65D6" w:rsidRPr="00177F96" w:rsidRDefault="007D65D6" w:rsidP="00154915">
            <w:pPr>
              <w:widowControl w:val="0"/>
              <w:tabs>
                <w:tab w:val="left" w:pos="851"/>
              </w:tabs>
              <w:spacing w:after="0" w:line="360" w:lineRule="auto"/>
              <w:jc w:val="both"/>
              <w:rPr>
                <w:szCs w:val="28"/>
              </w:rPr>
            </w:pPr>
            <w:r w:rsidRPr="00177F96">
              <w:rPr>
                <w:szCs w:val="28"/>
              </w:rPr>
              <w:t xml:space="preserve">Семь простых методов контроля качества </w:t>
            </w:r>
          </w:p>
        </w:tc>
        <w:tc>
          <w:tcPr>
            <w:tcW w:w="783" w:type="dxa"/>
            <w:hideMark/>
          </w:tcPr>
          <w:p w14:paraId="06BC6002" w14:textId="77777777" w:rsidR="007D65D6" w:rsidRPr="00177F96" w:rsidRDefault="00352B8A" w:rsidP="001734D8">
            <w:pPr>
              <w:widowControl w:val="0"/>
              <w:spacing w:after="0" w:line="360" w:lineRule="auto"/>
              <w:jc w:val="right"/>
              <w:rPr>
                <w:rFonts w:cstheme="minorBidi"/>
              </w:rPr>
            </w:pPr>
            <w:r>
              <w:t>13</w:t>
            </w:r>
          </w:p>
        </w:tc>
      </w:tr>
      <w:tr w:rsidR="007D65D6" w:rsidRPr="00177F96" w14:paraId="1D87CFBE" w14:textId="77777777" w:rsidTr="007D65D6">
        <w:tc>
          <w:tcPr>
            <w:tcW w:w="846" w:type="dxa"/>
            <w:hideMark/>
          </w:tcPr>
          <w:p w14:paraId="5AD12E56" w14:textId="77777777" w:rsidR="007D65D6" w:rsidRPr="00177F96" w:rsidRDefault="007D65D6" w:rsidP="00154915">
            <w:pPr>
              <w:widowControl w:val="0"/>
              <w:spacing w:after="0" w:line="360" w:lineRule="auto"/>
              <w:jc w:val="both"/>
            </w:pPr>
            <w:r w:rsidRPr="00177F96">
              <w:t>1.3</w:t>
            </w:r>
          </w:p>
        </w:tc>
        <w:tc>
          <w:tcPr>
            <w:tcW w:w="8221" w:type="dxa"/>
            <w:hideMark/>
          </w:tcPr>
          <w:p w14:paraId="25EB79AD" w14:textId="77777777" w:rsidR="007D65D6" w:rsidRPr="00177F96" w:rsidRDefault="007D65D6" w:rsidP="00154915">
            <w:pPr>
              <w:widowControl w:val="0"/>
              <w:spacing w:after="0" w:line="360" w:lineRule="auto"/>
              <w:jc w:val="both"/>
              <w:rPr>
                <w:rFonts w:eastAsia="Times New Roman"/>
                <w:szCs w:val="28"/>
                <w:lang w:eastAsia="ru-RU"/>
              </w:rPr>
            </w:pPr>
            <w:r w:rsidRPr="00177F96">
              <w:rPr>
                <w:rFonts w:eastAsia="Times New Roman"/>
                <w:szCs w:val="28"/>
                <w:shd w:val="clear" w:color="auto" w:fill="FFFFFF"/>
                <w:lang w:eastAsia="ru-RU"/>
              </w:rPr>
              <w:t>Оценка качества предоставляемых услуг</w:t>
            </w:r>
          </w:p>
        </w:tc>
        <w:tc>
          <w:tcPr>
            <w:tcW w:w="783" w:type="dxa"/>
            <w:hideMark/>
          </w:tcPr>
          <w:p w14:paraId="55A7B2EB" w14:textId="77777777" w:rsidR="007D65D6" w:rsidRPr="00177F96" w:rsidRDefault="007D65D6" w:rsidP="001734D8">
            <w:pPr>
              <w:widowControl w:val="0"/>
              <w:spacing w:after="0" w:line="360" w:lineRule="auto"/>
              <w:jc w:val="right"/>
              <w:rPr>
                <w:rFonts w:eastAsiaTheme="minorHAnsi" w:cstheme="minorBidi"/>
              </w:rPr>
            </w:pPr>
            <w:r w:rsidRPr="00177F96">
              <w:t>2</w:t>
            </w:r>
            <w:r w:rsidR="00352B8A">
              <w:t>1</w:t>
            </w:r>
          </w:p>
        </w:tc>
      </w:tr>
      <w:tr w:rsidR="007D65D6" w:rsidRPr="00177F96" w14:paraId="41F0D420" w14:textId="77777777" w:rsidTr="007D65D6">
        <w:tc>
          <w:tcPr>
            <w:tcW w:w="846" w:type="dxa"/>
            <w:hideMark/>
          </w:tcPr>
          <w:p w14:paraId="7E3974DA" w14:textId="77777777" w:rsidR="007D65D6" w:rsidRPr="00177F96" w:rsidRDefault="007D65D6" w:rsidP="00154915">
            <w:pPr>
              <w:widowControl w:val="0"/>
              <w:spacing w:after="0" w:line="360" w:lineRule="auto"/>
              <w:jc w:val="both"/>
            </w:pPr>
            <w:r w:rsidRPr="00177F96">
              <w:t>2</w:t>
            </w:r>
          </w:p>
        </w:tc>
        <w:tc>
          <w:tcPr>
            <w:tcW w:w="8221" w:type="dxa"/>
            <w:hideMark/>
          </w:tcPr>
          <w:p w14:paraId="7D44BE50" w14:textId="77777777" w:rsidR="007D65D6" w:rsidRPr="00177F96" w:rsidRDefault="007D65D6" w:rsidP="00154915">
            <w:pPr>
              <w:pStyle w:val="ab"/>
              <w:widowControl w:val="0"/>
              <w:tabs>
                <w:tab w:val="left" w:pos="426"/>
              </w:tabs>
              <w:spacing w:after="0" w:line="360" w:lineRule="auto"/>
              <w:ind w:left="0"/>
              <w:contextualSpacing w:val="0"/>
              <w:jc w:val="both"/>
              <w:rPr>
                <w:rFonts w:eastAsia="Times New Roman"/>
                <w:bCs/>
                <w:szCs w:val="28"/>
                <w:lang w:eastAsia="ru-RU"/>
              </w:rPr>
            </w:pPr>
            <w:r w:rsidRPr="00177F96">
              <w:rPr>
                <w:szCs w:val="28"/>
                <w:shd w:val="clear" w:color="auto" w:fill="FEFEFE"/>
              </w:rPr>
              <w:t xml:space="preserve">Анализ управления качеством оказываемых услуг (на примере </w:t>
            </w:r>
            <w:r w:rsidRPr="00177F96">
              <w:rPr>
                <w:rFonts w:eastAsia="Times New Roman"/>
                <w:szCs w:val="28"/>
                <w:lang w:eastAsia="ru-RU"/>
              </w:rPr>
              <w:t>БУЗ Омской области «Клинический родильный дом № 6»</w:t>
            </w:r>
          </w:p>
        </w:tc>
        <w:tc>
          <w:tcPr>
            <w:tcW w:w="783" w:type="dxa"/>
          </w:tcPr>
          <w:p w14:paraId="5145EB49" w14:textId="77777777" w:rsidR="007D65D6" w:rsidRPr="00177F96" w:rsidRDefault="007D65D6" w:rsidP="001734D8">
            <w:pPr>
              <w:widowControl w:val="0"/>
              <w:spacing w:after="0" w:line="360" w:lineRule="auto"/>
              <w:jc w:val="right"/>
            </w:pPr>
          </w:p>
          <w:p w14:paraId="026042D7" w14:textId="77777777" w:rsidR="007D65D6" w:rsidRPr="00177F96" w:rsidRDefault="00352B8A" w:rsidP="001734D8">
            <w:pPr>
              <w:widowControl w:val="0"/>
              <w:spacing w:after="0" w:line="360" w:lineRule="auto"/>
              <w:jc w:val="right"/>
            </w:pPr>
            <w:r>
              <w:t>29</w:t>
            </w:r>
          </w:p>
        </w:tc>
      </w:tr>
      <w:tr w:rsidR="007D65D6" w:rsidRPr="00177F96" w14:paraId="41B134FF" w14:textId="77777777" w:rsidTr="007D65D6">
        <w:tc>
          <w:tcPr>
            <w:tcW w:w="846" w:type="dxa"/>
            <w:hideMark/>
          </w:tcPr>
          <w:p w14:paraId="4F0694EF" w14:textId="77777777" w:rsidR="007D65D6" w:rsidRPr="00177F96" w:rsidRDefault="007D65D6" w:rsidP="00154915">
            <w:pPr>
              <w:widowControl w:val="0"/>
              <w:spacing w:after="0" w:line="360" w:lineRule="auto"/>
              <w:jc w:val="both"/>
            </w:pPr>
            <w:r w:rsidRPr="00177F96">
              <w:t>2.1</w:t>
            </w:r>
          </w:p>
        </w:tc>
        <w:tc>
          <w:tcPr>
            <w:tcW w:w="8221" w:type="dxa"/>
            <w:hideMark/>
          </w:tcPr>
          <w:p w14:paraId="4A8C8657" w14:textId="77777777" w:rsidR="007D65D6" w:rsidRPr="00177F96" w:rsidRDefault="007D65D6" w:rsidP="00154915">
            <w:pPr>
              <w:pStyle w:val="ab"/>
              <w:widowControl w:val="0"/>
              <w:tabs>
                <w:tab w:val="left" w:pos="851"/>
              </w:tabs>
              <w:spacing w:after="0" w:line="360" w:lineRule="auto"/>
              <w:ind w:left="0"/>
              <w:contextualSpacing w:val="0"/>
              <w:jc w:val="both"/>
              <w:rPr>
                <w:rFonts w:eastAsia="Times New Roman"/>
                <w:bCs/>
                <w:szCs w:val="28"/>
                <w:lang w:eastAsia="ru-RU"/>
              </w:rPr>
            </w:pPr>
            <w:r w:rsidRPr="00177F96">
              <w:rPr>
                <w:rFonts w:eastAsia="Times New Roman"/>
                <w:szCs w:val="28"/>
                <w:lang w:eastAsia="ru-RU"/>
              </w:rPr>
              <w:t>Краткая характеристика деятельности БУЗ Омской области «Клинический родильный дом № 6»</w:t>
            </w:r>
          </w:p>
        </w:tc>
        <w:tc>
          <w:tcPr>
            <w:tcW w:w="783" w:type="dxa"/>
            <w:hideMark/>
          </w:tcPr>
          <w:p w14:paraId="0C0A9891" w14:textId="77777777" w:rsidR="00352B8A" w:rsidRDefault="00352B8A" w:rsidP="001734D8">
            <w:pPr>
              <w:widowControl w:val="0"/>
              <w:spacing w:after="0" w:line="360" w:lineRule="auto"/>
              <w:jc w:val="right"/>
            </w:pPr>
          </w:p>
          <w:p w14:paraId="0D8BA7CE" w14:textId="77777777" w:rsidR="007D65D6" w:rsidRPr="00177F96" w:rsidRDefault="00352B8A" w:rsidP="001734D8">
            <w:pPr>
              <w:widowControl w:val="0"/>
              <w:spacing w:after="0" w:line="360" w:lineRule="auto"/>
              <w:jc w:val="right"/>
              <w:rPr>
                <w:rFonts w:eastAsiaTheme="minorHAnsi" w:cstheme="minorBidi"/>
              </w:rPr>
            </w:pPr>
            <w:r>
              <w:t>29</w:t>
            </w:r>
          </w:p>
        </w:tc>
      </w:tr>
      <w:tr w:rsidR="007D65D6" w:rsidRPr="00177F96" w14:paraId="6F817573" w14:textId="77777777" w:rsidTr="007D65D6">
        <w:tc>
          <w:tcPr>
            <w:tcW w:w="846" w:type="dxa"/>
            <w:hideMark/>
          </w:tcPr>
          <w:p w14:paraId="464AE617" w14:textId="77777777" w:rsidR="007D65D6" w:rsidRPr="00177F96" w:rsidRDefault="007D65D6" w:rsidP="00154915">
            <w:pPr>
              <w:widowControl w:val="0"/>
              <w:spacing w:after="0" w:line="360" w:lineRule="auto"/>
              <w:jc w:val="both"/>
            </w:pPr>
            <w:r w:rsidRPr="00177F96">
              <w:t>2.2</w:t>
            </w:r>
          </w:p>
        </w:tc>
        <w:tc>
          <w:tcPr>
            <w:tcW w:w="8221" w:type="dxa"/>
            <w:hideMark/>
          </w:tcPr>
          <w:p w14:paraId="4269D6D3" w14:textId="77777777" w:rsidR="007D65D6" w:rsidRPr="00177F96" w:rsidRDefault="00154915" w:rsidP="00154915">
            <w:pPr>
              <w:widowControl w:val="0"/>
              <w:spacing w:after="0" w:line="360" w:lineRule="auto"/>
              <w:jc w:val="both"/>
              <w:rPr>
                <w:rFonts w:eastAsia="Times New Roman"/>
                <w:szCs w:val="28"/>
                <w:lang w:eastAsia="ru-RU"/>
              </w:rPr>
            </w:pPr>
            <w:r w:rsidRPr="00177F96">
              <w:rPr>
                <w:rFonts w:eastAsia="Times New Roman"/>
                <w:szCs w:val="28"/>
                <w:lang w:eastAsia="ru-RU"/>
              </w:rPr>
              <w:t>Анализ процесса «разработка системы электронного документооборота»</w:t>
            </w:r>
          </w:p>
        </w:tc>
        <w:tc>
          <w:tcPr>
            <w:tcW w:w="783" w:type="dxa"/>
            <w:hideMark/>
          </w:tcPr>
          <w:p w14:paraId="716327A7" w14:textId="77777777" w:rsidR="00352B8A" w:rsidRDefault="00352B8A" w:rsidP="001734D8">
            <w:pPr>
              <w:widowControl w:val="0"/>
              <w:spacing w:after="0" w:line="360" w:lineRule="auto"/>
              <w:jc w:val="right"/>
            </w:pPr>
          </w:p>
          <w:p w14:paraId="03F52B0E" w14:textId="77777777" w:rsidR="007D65D6" w:rsidRPr="00177F96" w:rsidRDefault="00352B8A" w:rsidP="001734D8">
            <w:pPr>
              <w:widowControl w:val="0"/>
              <w:spacing w:after="0" w:line="360" w:lineRule="auto"/>
              <w:jc w:val="right"/>
            </w:pPr>
            <w:r>
              <w:t>46</w:t>
            </w:r>
          </w:p>
        </w:tc>
      </w:tr>
      <w:tr w:rsidR="007D65D6" w:rsidRPr="00177F96" w14:paraId="3CBFEFC0" w14:textId="77777777" w:rsidTr="007D65D6">
        <w:tc>
          <w:tcPr>
            <w:tcW w:w="846" w:type="dxa"/>
            <w:hideMark/>
          </w:tcPr>
          <w:p w14:paraId="5483B3EA" w14:textId="77777777" w:rsidR="007D65D6" w:rsidRPr="00177F96" w:rsidRDefault="007D65D6" w:rsidP="00154915">
            <w:pPr>
              <w:widowControl w:val="0"/>
              <w:spacing w:after="0" w:line="360" w:lineRule="auto"/>
              <w:jc w:val="both"/>
            </w:pPr>
            <w:r w:rsidRPr="00177F96">
              <w:t>2.3</w:t>
            </w:r>
          </w:p>
        </w:tc>
        <w:tc>
          <w:tcPr>
            <w:tcW w:w="8221" w:type="dxa"/>
            <w:hideMark/>
          </w:tcPr>
          <w:p w14:paraId="5B99EAA7" w14:textId="77777777" w:rsidR="007D65D6" w:rsidRPr="00177F96" w:rsidRDefault="00154915" w:rsidP="00154915">
            <w:pPr>
              <w:widowControl w:val="0"/>
              <w:spacing w:after="0" w:line="360" w:lineRule="auto"/>
              <w:jc w:val="both"/>
              <w:rPr>
                <w:szCs w:val="28"/>
              </w:rPr>
            </w:pPr>
            <w:r w:rsidRPr="00177F96">
              <w:rPr>
                <w:szCs w:val="28"/>
              </w:rPr>
              <w:t>Анализ угроз и</w:t>
            </w:r>
            <w:r w:rsidRPr="00177F96">
              <w:rPr>
                <w:szCs w:val="28"/>
                <w:shd w:val="clear" w:color="auto" w:fill="FEFEFE"/>
              </w:rPr>
              <w:t xml:space="preserve"> повышение качества оказываемых услуг</w:t>
            </w:r>
          </w:p>
        </w:tc>
        <w:tc>
          <w:tcPr>
            <w:tcW w:w="783" w:type="dxa"/>
          </w:tcPr>
          <w:p w14:paraId="3ACBEFEB" w14:textId="77777777" w:rsidR="007D65D6" w:rsidRPr="00177F96" w:rsidRDefault="00154915" w:rsidP="001734D8">
            <w:pPr>
              <w:widowControl w:val="0"/>
              <w:spacing w:after="0" w:line="360" w:lineRule="auto"/>
              <w:jc w:val="right"/>
            </w:pPr>
            <w:r w:rsidRPr="00177F96">
              <w:t>5</w:t>
            </w:r>
            <w:r w:rsidR="00352B8A">
              <w:t>5</w:t>
            </w:r>
          </w:p>
        </w:tc>
      </w:tr>
      <w:tr w:rsidR="007D65D6" w:rsidRPr="00177F96" w14:paraId="0CA11FE2" w14:textId="77777777" w:rsidTr="007D65D6">
        <w:tc>
          <w:tcPr>
            <w:tcW w:w="9067" w:type="dxa"/>
            <w:gridSpan w:val="2"/>
            <w:hideMark/>
          </w:tcPr>
          <w:p w14:paraId="2A5D6960" w14:textId="77777777" w:rsidR="007D65D6" w:rsidRPr="00177F96" w:rsidRDefault="007D65D6" w:rsidP="00154915">
            <w:pPr>
              <w:widowControl w:val="0"/>
              <w:spacing w:after="0" w:line="360" w:lineRule="auto"/>
              <w:jc w:val="both"/>
              <w:rPr>
                <w:szCs w:val="28"/>
              </w:rPr>
            </w:pPr>
            <w:r w:rsidRPr="00177F96">
              <w:rPr>
                <w:szCs w:val="28"/>
              </w:rPr>
              <w:t>Заключение</w:t>
            </w:r>
          </w:p>
        </w:tc>
        <w:tc>
          <w:tcPr>
            <w:tcW w:w="783" w:type="dxa"/>
            <w:hideMark/>
          </w:tcPr>
          <w:p w14:paraId="5CA04C6F" w14:textId="77777777" w:rsidR="007D65D6" w:rsidRPr="00177F96" w:rsidRDefault="00154915" w:rsidP="001734D8">
            <w:pPr>
              <w:widowControl w:val="0"/>
              <w:spacing w:after="0" w:line="360" w:lineRule="auto"/>
              <w:jc w:val="right"/>
            </w:pPr>
            <w:r w:rsidRPr="00177F96">
              <w:t>6</w:t>
            </w:r>
            <w:r w:rsidR="00352B8A">
              <w:t>4</w:t>
            </w:r>
          </w:p>
        </w:tc>
      </w:tr>
      <w:tr w:rsidR="007D65D6" w:rsidRPr="00177F96" w14:paraId="2685C94F" w14:textId="77777777" w:rsidTr="007D65D6">
        <w:tc>
          <w:tcPr>
            <w:tcW w:w="9067" w:type="dxa"/>
            <w:gridSpan w:val="2"/>
            <w:hideMark/>
          </w:tcPr>
          <w:p w14:paraId="1C50E79D" w14:textId="77777777" w:rsidR="007D65D6" w:rsidRPr="00177F96" w:rsidRDefault="007D65D6" w:rsidP="00154915">
            <w:pPr>
              <w:widowControl w:val="0"/>
              <w:spacing w:after="0" w:line="360" w:lineRule="auto"/>
              <w:jc w:val="both"/>
              <w:rPr>
                <w:szCs w:val="28"/>
              </w:rPr>
            </w:pPr>
            <w:r w:rsidRPr="00177F96">
              <w:rPr>
                <w:szCs w:val="28"/>
              </w:rPr>
              <w:t>Список использованных источников</w:t>
            </w:r>
          </w:p>
        </w:tc>
        <w:tc>
          <w:tcPr>
            <w:tcW w:w="783" w:type="dxa"/>
            <w:hideMark/>
          </w:tcPr>
          <w:p w14:paraId="66D22296" w14:textId="77777777" w:rsidR="007D65D6" w:rsidRPr="00177F96" w:rsidRDefault="00352B8A" w:rsidP="001734D8">
            <w:pPr>
              <w:widowControl w:val="0"/>
              <w:spacing w:after="0" w:line="360" w:lineRule="auto"/>
              <w:jc w:val="right"/>
            </w:pPr>
            <w:r>
              <w:t>67</w:t>
            </w:r>
          </w:p>
        </w:tc>
      </w:tr>
    </w:tbl>
    <w:p w14:paraId="758895FE" w14:textId="77777777" w:rsidR="002F08DC" w:rsidRPr="00177F96" w:rsidRDefault="002F08DC" w:rsidP="00F778A7">
      <w:pPr>
        <w:spacing w:after="0" w:line="240" w:lineRule="auto"/>
        <w:rPr>
          <w:szCs w:val="28"/>
          <w:lang w:eastAsia="ru-RU"/>
        </w:rPr>
      </w:pPr>
      <w:r w:rsidRPr="00177F96">
        <w:rPr>
          <w:szCs w:val="28"/>
          <w:lang w:eastAsia="ru-RU"/>
        </w:rPr>
        <w:br w:type="page"/>
      </w:r>
    </w:p>
    <w:p w14:paraId="13EF1741" w14:textId="77777777" w:rsidR="002F08DC" w:rsidRPr="00177F96" w:rsidRDefault="001C0A32" w:rsidP="00B855AA">
      <w:pPr>
        <w:widowControl w:val="0"/>
        <w:spacing w:after="0" w:line="360" w:lineRule="auto"/>
        <w:jc w:val="center"/>
        <w:rPr>
          <w:caps/>
          <w:szCs w:val="28"/>
          <w:lang w:eastAsia="ru-RU"/>
        </w:rPr>
      </w:pPr>
      <w:r w:rsidRPr="00177F96">
        <w:rPr>
          <w:caps/>
          <w:szCs w:val="28"/>
          <w:lang w:eastAsia="ru-RU"/>
        </w:rPr>
        <w:lastRenderedPageBreak/>
        <w:t>Введение</w:t>
      </w:r>
    </w:p>
    <w:p w14:paraId="565BD455" w14:textId="77777777" w:rsidR="001C0A32" w:rsidRPr="00177F96" w:rsidRDefault="001C0A32" w:rsidP="00B855AA">
      <w:pPr>
        <w:widowControl w:val="0"/>
        <w:spacing w:after="0" w:line="360" w:lineRule="auto"/>
        <w:ind w:firstLine="709"/>
        <w:jc w:val="center"/>
        <w:rPr>
          <w:szCs w:val="28"/>
          <w:lang w:eastAsia="ru-RU"/>
        </w:rPr>
      </w:pPr>
    </w:p>
    <w:p w14:paraId="1BED91CE" w14:textId="77777777" w:rsidR="00F635FF" w:rsidRPr="00177F96" w:rsidRDefault="00F635FF" w:rsidP="00B855AA">
      <w:pPr>
        <w:widowControl w:val="0"/>
        <w:spacing w:after="0" w:line="360" w:lineRule="auto"/>
        <w:ind w:firstLine="709"/>
        <w:jc w:val="center"/>
        <w:rPr>
          <w:szCs w:val="28"/>
          <w:lang w:eastAsia="ru-RU"/>
        </w:rPr>
      </w:pPr>
    </w:p>
    <w:p w14:paraId="03FF45E9" w14:textId="77777777" w:rsidR="00B855AA" w:rsidRPr="00177F96" w:rsidRDefault="00395522" w:rsidP="00F635FF">
      <w:pPr>
        <w:widowControl w:val="0"/>
        <w:shd w:val="clear" w:color="auto" w:fill="FFFFFF"/>
        <w:tabs>
          <w:tab w:val="left" w:pos="851"/>
          <w:tab w:val="left" w:pos="1134"/>
        </w:tabs>
        <w:spacing w:after="0" w:line="360" w:lineRule="auto"/>
        <w:ind w:firstLine="709"/>
        <w:jc w:val="both"/>
        <w:rPr>
          <w:szCs w:val="28"/>
        </w:rPr>
      </w:pPr>
      <w:r w:rsidRPr="00177F96">
        <w:rPr>
          <w:szCs w:val="28"/>
        </w:rPr>
        <w:t>Процессы контроля качества в бизнесе направлены на обеспечение соответствия товара или услуги стандарту качества, установленному производителем или поставщиком.</w:t>
      </w:r>
    </w:p>
    <w:p w14:paraId="7329A65A" w14:textId="77777777" w:rsidR="00B855AA" w:rsidRPr="00177F96" w:rsidRDefault="00B855AA" w:rsidP="00F635FF">
      <w:pPr>
        <w:widowControl w:val="0"/>
        <w:shd w:val="clear" w:color="auto" w:fill="FFFFFF"/>
        <w:tabs>
          <w:tab w:val="left" w:pos="993"/>
        </w:tabs>
        <w:spacing w:after="0" w:line="360" w:lineRule="auto"/>
        <w:ind w:firstLine="709"/>
        <w:jc w:val="both"/>
        <w:rPr>
          <w:szCs w:val="28"/>
        </w:rPr>
      </w:pPr>
      <w:r w:rsidRPr="00177F96">
        <w:rPr>
          <w:szCs w:val="28"/>
        </w:rPr>
        <w:t>Система качества должна обладать обоснованной поведенческой, а также технической перспективой. Чтобы разработать такую систему качества, руководству следует изучить предпочтения клиентов, обучить сотрудников чуткому отношению к потребностям клиентов и вознаграждать сотрудников за то, что они ставят удовлетворение потребностей клиентов в качестве основной цели.</w:t>
      </w:r>
    </w:p>
    <w:p w14:paraId="1FDFB911" w14:textId="77777777" w:rsidR="00A70759" w:rsidRPr="00177F96" w:rsidRDefault="00A70759" w:rsidP="00F635FF">
      <w:pPr>
        <w:widowControl w:val="0"/>
        <w:shd w:val="clear" w:color="auto" w:fill="FFFFFF"/>
        <w:tabs>
          <w:tab w:val="left" w:pos="993"/>
        </w:tabs>
        <w:spacing w:after="0" w:line="360" w:lineRule="auto"/>
        <w:ind w:firstLine="709"/>
        <w:jc w:val="both"/>
        <w:rPr>
          <w:rFonts w:eastAsia="Times New Roman"/>
          <w:szCs w:val="28"/>
          <w:lang w:eastAsia="ru-RU"/>
        </w:rPr>
      </w:pPr>
      <w:r w:rsidRPr="00177F96">
        <w:rPr>
          <w:rFonts w:eastAsia="Times New Roman"/>
          <w:szCs w:val="28"/>
          <w:lang w:eastAsia="ru-RU"/>
        </w:rPr>
        <w:t>Качество в традиционном смысле относится к проверке того, соответствует ли продукт или услуга ожидаемым характеристикам и удовлетворяет ли потребителя — другими словами, насколько хорошо продукт или услуга выполняют то, для чего они предназначены.</w:t>
      </w:r>
    </w:p>
    <w:p w14:paraId="64CB8A14" w14:textId="77777777" w:rsidR="00A70759" w:rsidRPr="00177F96" w:rsidRDefault="00A70759" w:rsidP="00F635FF">
      <w:pPr>
        <w:widowControl w:val="0"/>
        <w:spacing w:after="0" w:line="360" w:lineRule="auto"/>
        <w:ind w:firstLine="709"/>
        <w:jc w:val="both"/>
        <w:rPr>
          <w:szCs w:val="28"/>
        </w:rPr>
      </w:pPr>
      <w:r w:rsidRPr="00177F96">
        <w:rPr>
          <w:szCs w:val="28"/>
        </w:rPr>
        <w:t xml:space="preserve">Цель менеджмента качества состоит в том, чтобы гарантировать, что конкретная услуга или организация будут последовательно выполнять свое предназначение. Для достижения этой цели осуществляется постоянный сбор данных и внесение изменений в процесс создания оптимальной услуги, которые соответствуют его замыслу и удовлетворяют потребителя. Затем собираются дополнительные данные, чтобы гарантировать, что никаких дополнительных изменений не требуется. </w:t>
      </w:r>
    </w:p>
    <w:p w14:paraId="6F7D175A" w14:textId="77777777" w:rsidR="00336017" w:rsidRPr="00177F96" w:rsidRDefault="00336017" w:rsidP="00F635FF">
      <w:pPr>
        <w:widowControl w:val="0"/>
        <w:spacing w:after="0" w:line="360" w:lineRule="auto"/>
        <w:ind w:firstLine="709"/>
        <w:jc w:val="both"/>
        <w:rPr>
          <w:szCs w:val="28"/>
        </w:rPr>
      </w:pPr>
      <w:r w:rsidRPr="00177F96">
        <w:rPr>
          <w:szCs w:val="28"/>
        </w:rPr>
        <w:t>Измерение качества оказываемых услуг осуществляется с помощью индекса качества услуги. Индекс качества услуги отражает соотношение воспринятого и ожидаемого качества услуги и определяется с помощью анкетного опроса.</w:t>
      </w:r>
    </w:p>
    <w:p w14:paraId="2CF5BBBA" w14:textId="77777777" w:rsidR="00336017" w:rsidRPr="00177F96" w:rsidRDefault="00336017" w:rsidP="00F635FF">
      <w:pPr>
        <w:widowControl w:val="0"/>
        <w:spacing w:after="0" w:line="360" w:lineRule="auto"/>
        <w:ind w:firstLine="709"/>
        <w:jc w:val="both"/>
        <w:rPr>
          <w:szCs w:val="28"/>
        </w:rPr>
      </w:pPr>
      <w:r w:rsidRPr="00177F96">
        <w:rPr>
          <w:szCs w:val="28"/>
        </w:rPr>
        <w:t xml:space="preserve">Для оценки качества оказания услуги особое значение приобретает ее эффективность. Это эффективность как предоставляемых услуг, так и эффективность деятельности самих организаций обслуживания. Также </w:t>
      </w:r>
      <w:r w:rsidRPr="00177F96">
        <w:rPr>
          <w:szCs w:val="28"/>
        </w:rPr>
        <w:lastRenderedPageBreak/>
        <w:t>немаловажным свойством услуг является оценка качества этих же услуг.</w:t>
      </w:r>
    </w:p>
    <w:p w14:paraId="6A2F94ED" w14:textId="77777777" w:rsidR="00336017" w:rsidRPr="00177F96" w:rsidRDefault="00336017" w:rsidP="00F635FF">
      <w:pPr>
        <w:widowControl w:val="0"/>
        <w:spacing w:after="0" w:line="360" w:lineRule="auto"/>
        <w:ind w:firstLine="709"/>
        <w:jc w:val="both"/>
        <w:rPr>
          <w:szCs w:val="28"/>
        </w:rPr>
      </w:pPr>
      <w:r w:rsidRPr="00177F96">
        <w:rPr>
          <w:szCs w:val="28"/>
        </w:rPr>
        <w:t xml:space="preserve">После достигнутого результата оказания услуг, качество этой помощи как раз сопоставляется с Основными Национальными Стандартами РФ, а точнее </w:t>
      </w:r>
      <w:r w:rsidRPr="00177F96">
        <w:rPr>
          <w:spacing w:val="2"/>
          <w:szCs w:val="28"/>
        </w:rPr>
        <w:t>ГОСТ Р ИСО 9001-2015 Системы менеджмента качества. Требования</w:t>
      </w:r>
      <w:r w:rsidRPr="00177F96">
        <w:rPr>
          <w:szCs w:val="28"/>
        </w:rPr>
        <w:t xml:space="preserve">» </w:t>
      </w:r>
    </w:p>
    <w:p w14:paraId="3E713771" w14:textId="77777777" w:rsidR="00336017" w:rsidRPr="00177F96" w:rsidRDefault="00336017" w:rsidP="00F635FF">
      <w:pPr>
        <w:widowControl w:val="0"/>
        <w:spacing w:after="0" w:line="360" w:lineRule="auto"/>
        <w:ind w:firstLine="709"/>
        <w:jc w:val="both"/>
        <w:rPr>
          <w:szCs w:val="28"/>
        </w:rPr>
      </w:pPr>
      <w:r w:rsidRPr="00177F96">
        <w:rPr>
          <w:szCs w:val="28"/>
        </w:rPr>
        <w:t>Практика показывает, что самым оптимальным вариантом для выявления оценки качества оказанных услуг послужит метод анализа.</w:t>
      </w:r>
    </w:p>
    <w:p w14:paraId="1868C0BF" w14:textId="77777777" w:rsidR="00336017" w:rsidRPr="00177F96" w:rsidRDefault="00336017" w:rsidP="00F635FF">
      <w:pPr>
        <w:widowControl w:val="0"/>
        <w:spacing w:after="0" w:line="360" w:lineRule="auto"/>
        <w:ind w:firstLine="709"/>
        <w:jc w:val="both"/>
        <w:rPr>
          <w:szCs w:val="28"/>
        </w:rPr>
      </w:pPr>
      <w:r w:rsidRPr="00177F96">
        <w:rPr>
          <w:szCs w:val="28"/>
        </w:rPr>
        <w:t>Прежде чем выявить эффективность качества оказываемых услуг, следует прежде проанализировать основные критерии, применяемые к оценке качества эффективности услуг.</w:t>
      </w:r>
    </w:p>
    <w:p w14:paraId="05B718EF" w14:textId="77777777" w:rsidR="001C0A32" w:rsidRPr="00177F96" w:rsidRDefault="001C0A32" w:rsidP="00F635FF">
      <w:pPr>
        <w:widowControl w:val="0"/>
        <w:spacing w:after="0" w:line="360" w:lineRule="auto"/>
        <w:ind w:firstLine="709"/>
        <w:jc w:val="both"/>
        <w:rPr>
          <w:szCs w:val="28"/>
          <w:lang w:eastAsia="ru-RU"/>
        </w:rPr>
      </w:pPr>
      <w:r w:rsidRPr="00177F96">
        <w:rPr>
          <w:szCs w:val="28"/>
          <w:lang w:eastAsia="ru-RU"/>
        </w:rPr>
        <w:t>В текущем быстропрогрессирующем мире стало невозможным для компаний, не имеющих ясной стратегии качества, выйти на мировой уровень. Для того чтобы выжить в конкурентной среде, необходимо постоянно совершенствоваться и улучшать весь спектр деятельности, начиная с производства и заканчивая предоставлением услуг.</w:t>
      </w:r>
    </w:p>
    <w:p w14:paraId="5C444F7B" w14:textId="77777777" w:rsidR="001C0A32" w:rsidRPr="00177F96" w:rsidRDefault="001C0A32" w:rsidP="00F635FF">
      <w:pPr>
        <w:widowControl w:val="0"/>
        <w:spacing w:after="0" w:line="360" w:lineRule="auto"/>
        <w:ind w:firstLine="709"/>
        <w:jc w:val="both"/>
        <w:rPr>
          <w:szCs w:val="28"/>
          <w:lang w:eastAsia="ru-RU"/>
        </w:rPr>
      </w:pPr>
      <w:r w:rsidRPr="00177F96">
        <w:rPr>
          <w:szCs w:val="28"/>
          <w:lang w:eastAsia="ru-RU"/>
        </w:rPr>
        <w:t>Цели в области качества – это простые и достижимые меры, направленные на укрепление позиций компании на рынке и улучшение опыта потребителей, что способствует росту доходов и расширению аудитории.</w:t>
      </w:r>
    </w:p>
    <w:p w14:paraId="43AA068A" w14:textId="77777777" w:rsidR="001C0A32" w:rsidRPr="00177F96" w:rsidRDefault="001C0A32" w:rsidP="00F635FF">
      <w:pPr>
        <w:widowControl w:val="0"/>
        <w:spacing w:after="0" w:line="360" w:lineRule="auto"/>
        <w:ind w:firstLine="709"/>
        <w:jc w:val="both"/>
        <w:rPr>
          <w:szCs w:val="28"/>
          <w:lang w:eastAsia="ru-RU"/>
        </w:rPr>
      </w:pPr>
      <w:r w:rsidRPr="00177F96">
        <w:rPr>
          <w:szCs w:val="28"/>
          <w:lang w:eastAsia="ru-RU"/>
        </w:rPr>
        <w:t>Одной из главных целей является сокращение времени производства без потери качества. Кроме этого, стоит уделять больше внимания подготовке кадров, улучшению качества материалов, снижению затрат и увеличению продуктивности труда.</w:t>
      </w:r>
    </w:p>
    <w:p w14:paraId="6CC9A257" w14:textId="77777777" w:rsidR="00F635FF" w:rsidRPr="00177F96" w:rsidRDefault="00F635FF" w:rsidP="00F635FF">
      <w:pPr>
        <w:spacing w:after="0" w:line="360" w:lineRule="auto"/>
        <w:ind w:firstLine="709"/>
        <w:jc w:val="both"/>
        <w:rPr>
          <w:rFonts w:eastAsia="Times New Roman"/>
          <w:szCs w:val="28"/>
          <w:lang w:eastAsia="ru-RU"/>
        </w:rPr>
      </w:pPr>
      <w:r w:rsidRPr="00177F96">
        <w:rPr>
          <w:rFonts w:eastAsia="Times New Roman"/>
          <w:szCs w:val="28"/>
          <w:shd w:val="clear" w:color="auto" w:fill="FFFFFF"/>
          <w:lang w:eastAsia="ru-RU"/>
        </w:rPr>
        <w:t>Ошибочно полагать, что в управление качеством входит только контроль самой услуги. Должна быть нацеленность на постоянное совершенствование всех организационных процессов, на управление качеством услуг, всех его отделов, вовлеченных в создание качества.</w:t>
      </w:r>
    </w:p>
    <w:p w14:paraId="0E65C504" w14:textId="77777777" w:rsidR="001C0A32" w:rsidRPr="00177F96" w:rsidRDefault="001C0A32" w:rsidP="00F635FF">
      <w:pPr>
        <w:widowControl w:val="0"/>
        <w:spacing w:after="0" w:line="360" w:lineRule="auto"/>
        <w:ind w:firstLine="709"/>
        <w:jc w:val="both"/>
        <w:rPr>
          <w:szCs w:val="28"/>
          <w:lang w:eastAsia="ru-RU"/>
        </w:rPr>
      </w:pPr>
      <w:r w:rsidRPr="00177F96">
        <w:rPr>
          <w:szCs w:val="28"/>
          <w:lang w:eastAsia="ru-RU"/>
        </w:rPr>
        <w:t>Новые инновационные технологии и ориентация на клиента сделали улучшение потребительского опыта и качества особенно актуальными задачами</w:t>
      </w:r>
      <w:r w:rsidR="009A4B14" w:rsidRPr="00177F96">
        <w:rPr>
          <w:szCs w:val="28"/>
          <w:lang w:eastAsia="ru-RU"/>
        </w:rPr>
        <w:t>.</w:t>
      </w:r>
      <w:bookmarkEnd w:id="0"/>
    </w:p>
    <w:sectPr w:rsidR="001C0A32" w:rsidRPr="00177F96" w:rsidSect="00336017">
      <w:footerReference w:type="default" r:id="rId8"/>
      <w:pgSz w:w="11906" w:h="16838"/>
      <w:pgMar w:top="1134" w:right="849"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1967" w14:textId="77777777" w:rsidR="008C0CFA" w:rsidRDefault="008C0CFA" w:rsidP="003639BF">
      <w:pPr>
        <w:spacing w:after="0" w:line="240" w:lineRule="auto"/>
      </w:pPr>
      <w:r>
        <w:separator/>
      </w:r>
    </w:p>
  </w:endnote>
  <w:endnote w:type="continuationSeparator" w:id="0">
    <w:p w14:paraId="47972FE4" w14:textId="77777777" w:rsidR="008C0CFA" w:rsidRDefault="008C0CFA" w:rsidP="003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248202"/>
      <w:docPartObj>
        <w:docPartGallery w:val="Page Numbers (Bottom of Page)"/>
        <w:docPartUnique/>
      </w:docPartObj>
    </w:sdtPr>
    <w:sdtEndPr/>
    <w:sdtContent>
      <w:p w14:paraId="55E5772E" w14:textId="77777777" w:rsidR="00AD1375" w:rsidRDefault="00AD1375" w:rsidP="00336017">
        <w:pPr>
          <w:pStyle w:val="a9"/>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C29D" w14:textId="77777777" w:rsidR="008C0CFA" w:rsidRDefault="008C0CFA" w:rsidP="003639BF">
      <w:pPr>
        <w:spacing w:after="0" w:line="240" w:lineRule="auto"/>
      </w:pPr>
      <w:r>
        <w:separator/>
      </w:r>
    </w:p>
  </w:footnote>
  <w:footnote w:type="continuationSeparator" w:id="0">
    <w:p w14:paraId="6E099437" w14:textId="77777777" w:rsidR="008C0CFA" w:rsidRDefault="008C0CFA" w:rsidP="003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80F"/>
    <w:multiLevelType w:val="hybridMultilevel"/>
    <w:tmpl w:val="58926B50"/>
    <w:lvl w:ilvl="0" w:tplc="44A28BD6">
      <w:start w:val="1"/>
      <w:numFmt w:val="decimal"/>
      <w:lvlText w:val="%1."/>
      <w:lvlJc w:val="left"/>
      <w:pPr>
        <w:ind w:left="1429" w:hanging="360"/>
      </w:pPr>
      <w:rPr>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0ACC5D58"/>
    <w:multiLevelType w:val="multilevel"/>
    <w:tmpl w:val="DFB841A2"/>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A6CC3"/>
    <w:multiLevelType w:val="multilevel"/>
    <w:tmpl w:val="14962BDA"/>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D82796F"/>
    <w:multiLevelType w:val="hybridMultilevel"/>
    <w:tmpl w:val="C31A2F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DF06636"/>
    <w:multiLevelType w:val="hybridMultilevel"/>
    <w:tmpl w:val="A0206C7E"/>
    <w:lvl w:ilvl="0" w:tplc="585AF62C">
      <w:start w:val="1"/>
      <w:numFmt w:val="decimal"/>
      <w:lvlText w:val="%1."/>
      <w:lvlJc w:val="left"/>
      <w:pPr>
        <w:ind w:left="1069" w:hanging="360"/>
      </w:pPr>
      <w:rPr>
        <w:rFonts w:hint="default"/>
        <w:color w:val="2B2B2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D40117"/>
    <w:multiLevelType w:val="hybridMultilevel"/>
    <w:tmpl w:val="198A10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F376014"/>
    <w:multiLevelType w:val="hybridMultilevel"/>
    <w:tmpl w:val="4800AEFE"/>
    <w:lvl w:ilvl="0" w:tplc="70784E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EBC416B"/>
    <w:multiLevelType w:val="hybridMultilevel"/>
    <w:tmpl w:val="403A5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62181"/>
    <w:multiLevelType w:val="singleLevel"/>
    <w:tmpl w:val="C9D696DE"/>
    <w:lvl w:ilvl="0">
      <w:start w:val="1"/>
      <w:numFmt w:val="decimal"/>
      <w:lvlText w:val="%1."/>
      <w:lvlJc w:val="left"/>
      <w:pPr>
        <w:tabs>
          <w:tab w:val="num" w:pos="1070"/>
        </w:tabs>
        <w:ind w:left="1070" w:hanging="360"/>
      </w:pPr>
      <w:rPr>
        <w:i w:val="0"/>
      </w:rPr>
    </w:lvl>
  </w:abstractNum>
  <w:abstractNum w:abstractNumId="9" w15:restartNumberingAfterBreak="0">
    <w:nsid w:val="21130948"/>
    <w:multiLevelType w:val="hybridMultilevel"/>
    <w:tmpl w:val="1ADE00C6"/>
    <w:lvl w:ilvl="0" w:tplc="017E7B88">
      <w:start w:val="1"/>
      <w:numFmt w:val="decimal"/>
      <w:lvlText w:val="%1."/>
      <w:lvlJc w:val="left"/>
      <w:pPr>
        <w:ind w:left="720" w:hanging="360"/>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0F1F01"/>
    <w:multiLevelType w:val="hybridMultilevel"/>
    <w:tmpl w:val="245C28CE"/>
    <w:lvl w:ilvl="0" w:tplc="7D500A8E">
      <w:start w:val="1"/>
      <w:numFmt w:val="decimal"/>
      <w:pStyle w:val="a"/>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8807E64"/>
    <w:multiLevelType w:val="hybridMultilevel"/>
    <w:tmpl w:val="22EAD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DF20D9"/>
    <w:multiLevelType w:val="multilevel"/>
    <w:tmpl w:val="A6081156"/>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B46A7"/>
    <w:multiLevelType w:val="hybridMultilevel"/>
    <w:tmpl w:val="210C2FF8"/>
    <w:lvl w:ilvl="0" w:tplc="6AB41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386691"/>
    <w:multiLevelType w:val="hybridMultilevel"/>
    <w:tmpl w:val="4A40E99C"/>
    <w:lvl w:ilvl="0" w:tplc="03B0D3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EA2557"/>
    <w:multiLevelType w:val="hybridMultilevel"/>
    <w:tmpl w:val="8B387EE4"/>
    <w:lvl w:ilvl="0" w:tplc="70784E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63718EF"/>
    <w:multiLevelType w:val="hybridMultilevel"/>
    <w:tmpl w:val="E396B7A4"/>
    <w:lvl w:ilvl="0" w:tplc="70784EAE">
      <w:start w:val="1"/>
      <w:numFmt w:val="russianLower"/>
      <w:lvlText w:val="%1."/>
      <w:lvlJc w:val="left"/>
      <w:pPr>
        <w:ind w:left="163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92B6A3F"/>
    <w:multiLevelType w:val="hybridMultilevel"/>
    <w:tmpl w:val="A41676C6"/>
    <w:lvl w:ilvl="0" w:tplc="03B0D3B0">
      <w:start w:val="1"/>
      <w:numFmt w:val="russianLower"/>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CFF4C91"/>
    <w:multiLevelType w:val="hybridMultilevel"/>
    <w:tmpl w:val="34D42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9953E1"/>
    <w:multiLevelType w:val="hybridMultilevel"/>
    <w:tmpl w:val="3CBA019E"/>
    <w:lvl w:ilvl="0" w:tplc="03B0D3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11E5CDB"/>
    <w:multiLevelType w:val="hybridMultilevel"/>
    <w:tmpl w:val="59266AEC"/>
    <w:lvl w:ilvl="0" w:tplc="03B0D3B0">
      <w:start w:val="1"/>
      <w:numFmt w:val="russianLower"/>
      <w:lvlText w:val="%1)"/>
      <w:lvlJc w:val="left"/>
      <w:pPr>
        <w:ind w:left="720" w:hanging="360"/>
      </w:pPr>
      <w:rPr>
        <w:rFonts w:hint="default"/>
      </w:rPr>
    </w:lvl>
    <w:lvl w:ilvl="1" w:tplc="03B0D3B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CA667F"/>
    <w:multiLevelType w:val="hybridMultilevel"/>
    <w:tmpl w:val="C65C495A"/>
    <w:lvl w:ilvl="0" w:tplc="03B0D3B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496E47BB"/>
    <w:multiLevelType w:val="hybridMultilevel"/>
    <w:tmpl w:val="1F985FEC"/>
    <w:lvl w:ilvl="0" w:tplc="03B0D3B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8B3B0D"/>
    <w:multiLevelType w:val="hybridMultilevel"/>
    <w:tmpl w:val="40AED0EE"/>
    <w:lvl w:ilvl="0" w:tplc="03B0D3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DCF4DB6"/>
    <w:multiLevelType w:val="hybridMultilevel"/>
    <w:tmpl w:val="E3C0FC46"/>
    <w:lvl w:ilvl="0" w:tplc="03B0D3B0">
      <w:start w:val="1"/>
      <w:numFmt w:val="russianLower"/>
      <w:lvlText w:val="%1)"/>
      <w:lvlJc w:val="left"/>
      <w:pPr>
        <w:ind w:left="720" w:hanging="360"/>
      </w:pPr>
      <w:rPr>
        <w:rFonts w:hint="default"/>
      </w:rPr>
    </w:lvl>
    <w:lvl w:ilvl="1" w:tplc="03B0D3B0">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57130F"/>
    <w:multiLevelType w:val="hybridMultilevel"/>
    <w:tmpl w:val="A5D20B1C"/>
    <w:lvl w:ilvl="0" w:tplc="03B0D3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B3D0608"/>
    <w:multiLevelType w:val="hybridMultilevel"/>
    <w:tmpl w:val="0E288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C85F2C"/>
    <w:multiLevelType w:val="hybridMultilevel"/>
    <w:tmpl w:val="EE20D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6A157D"/>
    <w:multiLevelType w:val="hybridMultilevel"/>
    <w:tmpl w:val="20F84800"/>
    <w:lvl w:ilvl="0" w:tplc="70784E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1DA37B6"/>
    <w:multiLevelType w:val="hybridMultilevel"/>
    <w:tmpl w:val="F8F6C05C"/>
    <w:lvl w:ilvl="0" w:tplc="03B0D3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EE3D40"/>
    <w:multiLevelType w:val="hybridMultilevel"/>
    <w:tmpl w:val="0546887A"/>
    <w:lvl w:ilvl="0" w:tplc="03B0D3B0">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15:restartNumberingAfterBreak="0">
    <w:nsid w:val="64FE1E4D"/>
    <w:multiLevelType w:val="hybridMultilevel"/>
    <w:tmpl w:val="434406E6"/>
    <w:lvl w:ilvl="0" w:tplc="03B0D3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B210CCC"/>
    <w:multiLevelType w:val="hybridMultilevel"/>
    <w:tmpl w:val="1A1C1CBE"/>
    <w:lvl w:ilvl="0" w:tplc="03B0D3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20D2A48"/>
    <w:multiLevelType w:val="hybridMultilevel"/>
    <w:tmpl w:val="A620B132"/>
    <w:lvl w:ilvl="0" w:tplc="03B0D3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2"/>
  </w:num>
  <w:num w:numId="2">
    <w:abstractNumId w:val="19"/>
  </w:num>
  <w:num w:numId="3">
    <w:abstractNumId w:val="31"/>
  </w:num>
  <w:num w:numId="4">
    <w:abstractNumId w:val="17"/>
  </w:num>
  <w:num w:numId="5">
    <w:abstractNumId w:val="23"/>
  </w:num>
  <w:num w:numId="6">
    <w:abstractNumId w:val="21"/>
  </w:num>
  <w:num w:numId="7">
    <w:abstractNumId w:val="33"/>
  </w:num>
  <w:num w:numId="8">
    <w:abstractNumId w:val="16"/>
  </w:num>
  <w:num w:numId="9">
    <w:abstractNumId w:val="4"/>
  </w:num>
  <w:num w:numId="10">
    <w:abstractNumId w:val="30"/>
  </w:num>
  <w:num w:numId="11">
    <w:abstractNumId w:val="20"/>
  </w:num>
  <w:num w:numId="12">
    <w:abstractNumId w:val="24"/>
  </w:num>
  <w:num w:numId="13">
    <w:abstractNumId w:val="13"/>
  </w:num>
  <w:num w:numId="14">
    <w:abstractNumId w:val="18"/>
  </w:num>
  <w:num w:numId="15">
    <w:abstractNumId w:val="28"/>
  </w:num>
  <w:num w:numId="16">
    <w:abstractNumId w:val="6"/>
  </w:num>
  <w:num w:numId="17">
    <w:abstractNumId w:val="7"/>
  </w:num>
  <w:num w:numId="18">
    <w:abstractNumId w:val="1"/>
  </w:num>
  <w:num w:numId="19">
    <w:abstractNumId w:val="11"/>
  </w:num>
  <w:num w:numId="20">
    <w:abstractNumId w:val="27"/>
  </w:num>
  <w:num w:numId="21">
    <w:abstractNumId w:val="8"/>
  </w:num>
  <w:num w:numId="22">
    <w:abstractNumId w:val="1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
  </w:num>
  <w:num w:numId="26">
    <w:abstractNumId w:val="2"/>
  </w:num>
  <w:num w:numId="27">
    <w:abstractNumId w:val="12"/>
  </w:num>
  <w:num w:numId="28">
    <w:abstractNumId w:val="26"/>
  </w:num>
  <w:num w:numId="29">
    <w:abstractNumId w:val="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2"/>
  </w:num>
  <w:num w:numId="34">
    <w:abstractNumId w:val="2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89"/>
    <w:rsid w:val="00035A56"/>
    <w:rsid w:val="00051556"/>
    <w:rsid w:val="000719E9"/>
    <w:rsid w:val="00072AEC"/>
    <w:rsid w:val="000A2E4D"/>
    <w:rsid w:val="000D0F82"/>
    <w:rsid w:val="000E2020"/>
    <w:rsid w:val="000F5149"/>
    <w:rsid w:val="00154915"/>
    <w:rsid w:val="00157906"/>
    <w:rsid w:val="001734D8"/>
    <w:rsid w:val="00177F96"/>
    <w:rsid w:val="001970A9"/>
    <w:rsid w:val="001B3A8E"/>
    <w:rsid w:val="001C0A32"/>
    <w:rsid w:val="0024405B"/>
    <w:rsid w:val="00247B6E"/>
    <w:rsid w:val="00267F62"/>
    <w:rsid w:val="00283A89"/>
    <w:rsid w:val="002E471F"/>
    <w:rsid w:val="002F08DC"/>
    <w:rsid w:val="003273AC"/>
    <w:rsid w:val="00336017"/>
    <w:rsid w:val="00336FCD"/>
    <w:rsid w:val="00337BED"/>
    <w:rsid w:val="00352B8A"/>
    <w:rsid w:val="003639BF"/>
    <w:rsid w:val="00374365"/>
    <w:rsid w:val="00376933"/>
    <w:rsid w:val="003805DA"/>
    <w:rsid w:val="00390020"/>
    <w:rsid w:val="00395522"/>
    <w:rsid w:val="003B06E7"/>
    <w:rsid w:val="003C6EC2"/>
    <w:rsid w:val="003C72C2"/>
    <w:rsid w:val="003E3BAD"/>
    <w:rsid w:val="00411319"/>
    <w:rsid w:val="00426BB7"/>
    <w:rsid w:val="00454C70"/>
    <w:rsid w:val="00467349"/>
    <w:rsid w:val="00471DB4"/>
    <w:rsid w:val="0047488A"/>
    <w:rsid w:val="004D0DEF"/>
    <w:rsid w:val="00565C9E"/>
    <w:rsid w:val="005714E8"/>
    <w:rsid w:val="0057630D"/>
    <w:rsid w:val="005C76BC"/>
    <w:rsid w:val="006132FB"/>
    <w:rsid w:val="00620499"/>
    <w:rsid w:val="00660D95"/>
    <w:rsid w:val="00671168"/>
    <w:rsid w:val="006A3580"/>
    <w:rsid w:val="006B75BF"/>
    <w:rsid w:val="006E609F"/>
    <w:rsid w:val="00705E82"/>
    <w:rsid w:val="00710D3A"/>
    <w:rsid w:val="00715E0A"/>
    <w:rsid w:val="007733EC"/>
    <w:rsid w:val="00786A1C"/>
    <w:rsid w:val="0079212A"/>
    <w:rsid w:val="00795613"/>
    <w:rsid w:val="007D65D6"/>
    <w:rsid w:val="007F7AC4"/>
    <w:rsid w:val="0081643E"/>
    <w:rsid w:val="00823F7C"/>
    <w:rsid w:val="0083487D"/>
    <w:rsid w:val="008500CA"/>
    <w:rsid w:val="008B0D73"/>
    <w:rsid w:val="008C0CFA"/>
    <w:rsid w:val="008C1A75"/>
    <w:rsid w:val="008D1A82"/>
    <w:rsid w:val="008E2199"/>
    <w:rsid w:val="008F2FBE"/>
    <w:rsid w:val="00905A86"/>
    <w:rsid w:val="00920313"/>
    <w:rsid w:val="009204CF"/>
    <w:rsid w:val="009455FF"/>
    <w:rsid w:val="009470B4"/>
    <w:rsid w:val="009920DD"/>
    <w:rsid w:val="00993CB6"/>
    <w:rsid w:val="009A4B14"/>
    <w:rsid w:val="009D470B"/>
    <w:rsid w:val="009E02BC"/>
    <w:rsid w:val="009E3AAE"/>
    <w:rsid w:val="00A05207"/>
    <w:rsid w:val="00A21F84"/>
    <w:rsid w:val="00A376E0"/>
    <w:rsid w:val="00A5617E"/>
    <w:rsid w:val="00A565DD"/>
    <w:rsid w:val="00A70759"/>
    <w:rsid w:val="00A92E21"/>
    <w:rsid w:val="00AB1E9F"/>
    <w:rsid w:val="00AD1375"/>
    <w:rsid w:val="00AE2961"/>
    <w:rsid w:val="00AE56B8"/>
    <w:rsid w:val="00AE6611"/>
    <w:rsid w:val="00AF6C31"/>
    <w:rsid w:val="00B01357"/>
    <w:rsid w:val="00B14C15"/>
    <w:rsid w:val="00B332B6"/>
    <w:rsid w:val="00B556D6"/>
    <w:rsid w:val="00B855AA"/>
    <w:rsid w:val="00B93649"/>
    <w:rsid w:val="00BA7626"/>
    <w:rsid w:val="00BB00A4"/>
    <w:rsid w:val="00BB63F9"/>
    <w:rsid w:val="00BC4998"/>
    <w:rsid w:val="00BC60A5"/>
    <w:rsid w:val="00C13504"/>
    <w:rsid w:val="00C27AC3"/>
    <w:rsid w:val="00C7405F"/>
    <w:rsid w:val="00C97BB6"/>
    <w:rsid w:val="00CA657B"/>
    <w:rsid w:val="00CC3B42"/>
    <w:rsid w:val="00CE3594"/>
    <w:rsid w:val="00CF0309"/>
    <w:rsid w:val="00CF29B7"/>
    <w:rsid w:val="00D70C83"/>
    <w:rsid w:val="00DC1AC0"/>
    <w:rsid w:val="00DC7520"/>
    <w:rsid w:val="00E00034"/>
    <w:rsid w:val="00E23645"/>
    <w:rsid w:val="00E25A72"/>
    <w:rsid w:val="00E47B77"/>
    <w:rsid w:val="00E5617A"/>
    <w:rsid w:val="00E637E1"/>
    <w:rsid w:val="00EF1333"/>
    <w:rsid w:val="00F06D6C"/>
    <w:rsid w:val="00F10D0D"/>
    <w:rsid w:val="00F10D41"/>
    <w:rsid w:val="00F3545E"/>
    <w:rsid w:val="00F53F55"/>
    <w:rsid w:val="00F55113"/>
    <w:rsid w:val="00F635FF"/>
    <w:rsid w:val="00F73620"/>
    <w:rsid w:val="00F75DEF"/>
    <w:rsid w:val="00F778A7"/>
    <w:rsid w:val="00F877E4"/>
    <w:rsid w:val="00FD4FAA"/>
    <w:rsid w:val="00FE46E7"/>
    <w:rsid w:val="00FF6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32004"/>
  <w15:chartTrackingRefBased/>
  <w15:docId w15:val="{407474BB-CBA6-40AF-AA39-AC08ECD4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65D0"/>
    <w:pPr>
      <w:spacing w:after="160" w:line="259" w:lineRule="auto"/>
    </w:pPr>
    <w:rPr>
      <w:rFonts w:ascii="Times New Roman" w:hAnsi="Times New Roman"/>
      <w:sz w:val="28"/>
      <w:szCs w:val="22"/>
      <w:lang w:eastAsia="en-US"/>
    </w:rPr>
  </w:style>
  <w:style w:type="paragraph" w:styleId="3">
    <w:name w:val="heading 3"/>
    <w:basedOn w:val="a0"/>
    <w:next w:val="a0"/>
    <w:link w:val="30"/>
    <w:uiPriority w:val="99"/>
    <w:qFormat/>
    <w:rsid w:val="00E47B77"/>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0"/>
    <w:next w:val="a0"/>
    <w:link w:val="50"/>
    <w:uiPriority w:val="9"/>
    <w:semiHidden/>
    <w:unhideWhenUsed/>
    <w:qFormat/>
    <w:rsid w:val="007D65D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текст (2)_"/>
    <w:link w:val="20"/>
    <w:rsid w:val="001970A9"/>
    <w:rPr>
      <w:rFonts w:ascii="Times New Roman" w:eastAsia="Times New Roman" w:hAnsi="Times New Roman"/>
      <w:sz w:val="26"/>
      <w:szCs w:val="26"/>
      <w:shd w:val="clear" w:color="auto" w:fill="FFFFFF"/>
    </w:rPr>
  </w:style>
  <w:style w:type="paragraph" w:customStyle="1" w:styleId="20">
    <w:name w:val="Основной текст (2)"/>
    <w:basedOn w:val="a0"/>
    <w:link w:val="2"/>
    <w:qFormat/>
    <w:rsid w:val="001970A9"/>
    <w:pPr>
      <w:widowControl w:val="0"/>
      <w:shd w:val="clear" w:color="auto" w:fill="FFFFFF"/>
      <w:spacing w:after="0" w:line="0" w:lineRule="atLeast"/>
      <w:jc w:val="center"/>
    </w:pPr>
    <w:rPr>
      <w:rFonts w:eastAsia="Times New Roman"/>
      <w:sz w:val="26"/>
      <w:szCs w:val="26"/>
    </w:rPr>
  </w:style>
  <w:style w:type="character" w:customStyle="1" w:styleId="14">
    <w:name w:val="Основной текст (14)_"/>
    <w:link w:val="140"/>
    <w:rsid w:val="001970A9"/>
    <w:rPr>
      <w:rFonts w:ascii="Times New Roman" w:eastAsia="Times New Roman" w:hAnsi="Times New Roman"/>
      <w:b/>
      <w:bCs/>
      <w:i/>
      <w:iCs/>
      <w:shd w:val="clear" w:color="auto" w:fill="FFFFFF"/>
    </w:rPr>
  </w:style>
  <w:style w:type="paragraph" w:customStyle="1" w:styleId="140">
    <w:name w:val="Основной текст (14)"/>
    <w:basedOn w:val="a0"/>
    <w:link w:val="14"/>
    <w:rsid w:val="001970A9"/>
    <w:pPr>
      <w:widowControl w:val="0"/>
      <w:shd w:val="clear" w:color="auto" w:fill="FFFFFF"/>
      <w:spacing w:after="0" w:line="0" w:lineRule="atLeast"/>
    </w:pPr>
    <w:rPr>
      <w:rFonts w:eastAsia="Times New Roman"/>
      <w:b/>
      <w:bCs/>
      <w:i/>
      <w:iCs/>
    </w:rPr>
  </w:style>
  <w:style w:type="character" w:customStyle="1" w:styleId="2Exact">
    <w:name w:val="Основной текст (2) Exact"/>
    <w:rsid w:val="001970A9"/>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link w:val="80"/>
    <w:rsid w:val="001970A9"/>
    <w:rPr>
      <w:rFonts w:ascii="Times New Roman" w:eastAsia="Times New Roman" w:hAnsi="Times New Roman"/>
      <w:shd w:val="clear" w:color="auto" w:fill="FFFFFF"/>
    </w:rPr>
  </w:style>
  <w:style w:type="paragraph" w:customStyle="1" w:styleId="80">
    <w:name w:val="Основной текст (8)"/>
    <w:basedOn w:val="a0"/>
    <w:link w:val="8"/>
    <w:rsid w:val="001970A9"/>
    <w:pPr>
      <w:widowControl w:val="0"/>
      <w:shd w:val="clear" w:color="auto" w:fill="FFFFFF"/>
      <w:spacing w:after="0" w:line="317" w:lineRule="exact"/>
      <w:jc w:val="right"/>
    </w:pPr>
    <w:rPr>
      <w:rFonts w:eastAsia="Times New Roman"/>
    </w:rPr>
  </w:style>
  <w:style w:type="character" w:customStyle="1" w:styleId="13Exact">
    <w:name w:val="Основной текст (13) Exact"/>
    <w:link w:val="13"/>
    <w:rsid w:val="001970A9"/>
    <w:rPr>
      <w:rFonts w:ascii="Times New Roman" w:eastAsia="Times New Roman" w:hAnsi="Times New Roman"/>
      <w:i/>
      <w:iCs/>
      <w:sz w:val="26"/>
      <w:szCs w:val="26"/>
      <w:shd w:val="clear" w:color="auto" w:fill="FFFFFF"/>
    </w:rPr>
  </w:style>
  <w:style w:type="character" w:customStyle="1" w:styleId="132ptExact">
    <w:name w:val="Основной текст (13) + Интервал 2 pt Exact"/>
    <w:rsid w:val="001970A9"/>
    <w:rPr>
      <w:rFonts w:ascii="Times New Roman" w:eastAsia="Times New Roman" w:hAnsi="Times New Roman" w:cs="Times New Roman"/>
      <w:b w:val="0"/>
      <w:bCs w:val="0"/>
      <w:i/>
      <w:iCs/>
      <w:smallCaps w:val="0"/>
      <w:strike w:val="0"/>
      <w:color w:val="000000"/>
      <w:spacing w:val="40"/>
      <w:w w:val="100"/>
      <w:position w:val="0"/>
      <w:sz w:val="26"/>
      <w:szCs w:val="26"/>
      <w:u w:val="none"/>
      <w:lang w:val="ru-RU" w:eastAsia="ru-RU" w:bidi="ru-RU"/>
    </w:rPr>
  </w:style>
  <w:style w:type="character" w:customStyle="1" w:styleId="14Exact">
    <w:name w:val="Основной текст (14) Exact"/>
    <w:rsid w:val="001970A9"/>
    <w:rPr>
      <w:rFonts w:ascii="Times New Roman" w:eastAsia="Times New Roman" w:hAnsi="Times New Roman" w:cs="Times New Roman"/>
      <w:b/>
      <w:bCs/>
      <w:i/>
      <w:iCs/>
      <w:smallCaps w:val="0"/>
      <w:strike w:val="0"/>
      <w:sz w:val="20"/>
      <w:szCs w:val="20"/>
      <w:u w:val="none"/>
    </w:rPr>
  </w:style>
  <w:style w:type="character" w:customStyle="1" w:styleId="15Exact">
    <w:name w:val="Основной текст (15) Exact"/>
    <w:rsid w:val="001970A9"/>
    <w:rPr>
      <w:rFonts w:ascii="Times New Roman" w:eastAsia="Times New Roman" w:hAnsi="Times New Roman" w:cs="Times New Roman"/>
      <w:b w:val="0"/>
      <w:bCs w:val="0"/>
      <w:i/>
      <w:iCs/>
      <w:smallCaps w:val="0"/>
      <w:strike w:val="0"/>
      <w:sz w:val="20"/>
      <w:szCs w:val="20"/>
      <w:u w:val="none"/>
    </w:rPr>
  </w:style>
  <w:style w:type="character" w:customStyle="1" w:styleId="15">
    <w:name w:val="Основной текст (15)_"/>
    <w:link w:val="150"/>
    <w:rsid w:val="001970A9"/>
    <w:rPr>
      <w:rFonts w:ascii="Times New Roman" w:eastAsia="Times New Roman" w:hAnsi="Times New Roman"/>
      <w:i/>
      <w:iCs/>
      <w:shd w:val="clear" w:color="auto" w:fill="FFFFFF"/>
    </w:rPr>
  </w:style>
  <w:style w:type="paragraph" w:customStyle="1" w:styleId="13">
    <w:name w:val="Основной текст (13)"/>
    <w:basedOn w:val="a0"/>
    <w:link w:val="13Exact"/>
    <w:rsid w:val="001970A9"/>
    <w:pPr>
      <w:widowControl w:val="0"/>
      <w:shd w:val="clear" w:color="auto" w:fill="FFFFFF"/>
      <w:spacing w:after="0" w:line="0" w:lineRule="atLeast"/>
    </w:pPr>
    <w:rPr>
      <w:rFonts w:eastAsia="Times New Roman"/>
      <w:i/>
      <w:iCs/>
      <w:sz w:val="26"/>
      <w:szCs w:val="26"/>
    </w:rPr>
  </w:style>
  <w:style w:type="paragraph" w:customStyle="1" w:styleId="150">
    <w:name w:val="Основной текст (15)"/>
    <w:basedOn w:val="a0"/>
    <w:link w:val="15"/>
    <w:rsid w:val="001970A9"/>
    <w:pPr>
      <w:widowControl w:val="0"/>
      <w:shd w:val="clear" w:color="auto" w:fill="FFFFFF"/>
      <w:spacing w:before="1680" w:after="0" w:line="0" w:lineRule="atLeast"/>
    </w:pPr>
    <w:rPr>
      <w:rFonts w:eastAsia="Times New Roman"/>
      <w:i/>
      <w:iCs/>
    </w:rPr>
  </w:style>
  <w:style w:type="paragraph" w:styleId="a4">
    <w:name w:val="Balloon Text"/>
    <w:basedOn w:val="a0"/>
    <w:link w:val="a5"/>
    <w:uiPriority w:val="99"/>
    <w:semiHidden/>
    <w:unhideWhenUsed/>
    <w:rsid w:val="00DC7520"/>
    <w:pPr>
      <w:spacing w:after="0" w:line="240" w:lineRule="auto"/>
    </w:pPr>
    <w:rPr>
      <w:rFonts w:ascii="Calibri" w:hAnsi="Calibri"/>
      <w:sz w:val="18"/>
      <w:szCs w:val="18"/>
    </w:rPr>
  </w:style>
  <w:style w:type="character" w:customStyle="1" w:styleId="a5">
    <w:name w:val="Текст выноски Знак"/>
    <w:link w:val="a4"/>
    <w:uiPriority w:val="99"/>
    <w:semiHidden/>
    <w:rsid w:val="00DC7520"/>
    <w:rPr>
      <w:rFonts w:ascii="Calibri" w:hAnsi="Calibri"/>
      <w:sz w:val="18"/>
      <w:szCs w:val="18"/>
    </w:rPr>
  </w:style>
  <w:style w:type="table" w:styleId="a6">
    <w:name w:val="Table Grid"/>
    <w:basedOn w:val="a2"/>
    <w:uiPriority w:val="39"/>
    <w:rsid w:val="00992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rsid w:val="003639BF"/>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3639BF"/>
    <w:rPr>
      <w:rFonts w:ascii="Times New Roman" w:hAnsi="Times New Roman"/>
      <w:sz w:val="28"/>
      <w:szCs w:val="22"/>
      <w:lang w:eastAsia="en-US"/>
    </w:rPr>
  </w:style>
  <w:style w:type="paragraph" w:styleId="a9">
    <w:name w:val="footer"/>
    <w:basedOn w:val="a0"/>
    <w:link w:val="aa"/>
    <w:uiPriority w:val="99"/>
    <w:unhideWhenUsed/>
    <w:rsid w:val="003639BF"/>
    <w:pPr>
      <w:tabs>
        <w:tab w:val="center" w:pos="4677"/>
        <w:tab w:val="right" w:pos="9355"/>
      </w:tabs>
      <w:spacing w:after="0" w:line="240" w:lineRule="auto"/>
    </w:pPr>
  </w:style>
  <w:style w:type="character" w:customStyle="1" w:styleId="aa">
    <w:name w:val="Нижний колонтитул Знак"/>
    <w:basedOn w:val="a1"/>
    <w:link w:val="a9"/>
    <w:uiPriority w:val="99"/>
    <w:rsid w:val="003639BF"/>
    <w:rPr>
      <w:rFonts w:ascii="Times New Roman" w:hAnsi="Times New Roman"/>
      <w:sz w:val="28"/>
      <w:szCs w:val="22"/>
      <w:lang w:eastAsia="en-US"/>
    </w:rPr>
  </w:style>
  <w:style w:type="paragraph" w:styleId="ab">
    <w:name w:val="List Paragraph"/>
    <w:basedOn w:val="a0"/>
    <w:link w:val="ac"/>
    <w:qFormat/>
    <w:rsid w:val="003639BF"/>
    <w:pPr>
      <w:ind w:left="720"/>
      <w:contextualSpacing/>
    </w:pPr>
  </w:style>
  <w:style w:type="paragraph" w:styleId="ad">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Знак Знак Знак"/>
    <w:basedOn w:val="a0"/>
    <w:link w:val="ae"/>
    <w:uiPriority w:val="99"/>
    <w:unhideWhenUsed/>
    <w:rsid w:val="008D1A82"/>
    <w:pPr>
      <w:spacing w:before="100" w:beforeAutospacing="1" w:after="100" w:afterAutospacing="1" w:line="240" w:lineRule="auto"/>
    </w:pPr>
    <w:rPr>
      <w:rFonts w:eastAsia="Times New Roman"/>
      <w:sz w:val="24"/>
      <w:szCs w:val="24"/>
      <w:lang w:eastAsia="ru-RU"/>
    </w:rPr>
  </w:style>
  <w:style w:type="character" w:styleId="af">
    <w:name w:val="Hyperlink"/>
    <w:basedOn w:val="a1"/>
    <w:uiPriority w:val="99"/>
    <w:semiHidden/>
    <w:unhideWhenUsed/>
    <w:rsid w:val="008D1A82"/>
    <w:rPr>
      <w:color w:val="0000FF"/>
      <w:u w:val="single"/>
    </w:rPr>
  </w:style>
  <w:style w:type="character" w:customStyle="1" w:styleId="ae">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link w:val="ad"/>
    <w:uiPriority w:val="99"/>
    <w:locked/>
    <w:rsid w:val="00471DB4"/>
    <w:rPr>
      <w:rFonts w:ascii="Times New Roman" w:eastAsia="Times New Roman" w:hAnsi="Times New Roman"/>
      <w:sz w:val="24"/>
      <w:szCs w:val="24"/>
    </w:rPr>
  </w:style>
  <w:style w:type="paragraph" w:styleId="21">
    <w:name w:val="Body Text 2"/>
    <w:basedOn w:val="a0"/>
    <w:link w:val="22"/>
    <w:unhideWhenUsed/>
    <w:rsid w:val="00471DB4"/>
    <w:pPr>
      <w:spacing w:after="120" w:line="480" w:lineRule="auto"/>
    </w:pPr>
    <w:rPr>
      <w:rFonts w:eastAsia="Times New Roman"/>
      <w:sz w:val="24"/>
      <w:szCs w:val="24"/>
      <w:lang w:eastAsia="ru-RU"/>
    </w:rPr>
  </w:style>
  <w:style w:type="character" w:customStyle="1" w:styleId="22">
    <w:name w:val="Основной текст 2 Знак"/>
    <w:basedOn w:val="a1"/>
    <w:link w:val="21"/>
    <w:rsid w:val="00471DB4"/>
    <w:rPr>
      <w:rFonts w:ascii="Times New Roman" w:eastAsia="Times New Roman" w:hAnsi="Times New Roman"/>
      <w:sz w:val="24"/>
      <w:szCs w:val="24"/>
    </w:rPr>
  </w:style>
  <w:style w:type="character" w:customStyle="1" w:styleId="ac">
    <w:name w:val="Абзац списка Знак"/>
    <w:link w:val="ab"/>
    <w:rsid w:val="00786A1C"/>
    <w:rPr>
      <w:rFonts w:ascii="Times New Roman" w:hAnsi="Times New Roman"/>
      <w:sz w:val="28"/>
      <w:szCs w:val="22"/>
      <w:lang w:eastAsia="en-US"/>
    </w:rPr>
  </w:style>
  <w:style w:type="paragraph" w:styleId="af0">
    <w:name w:val="footnote text"/>
    <w:basedOn w:val="a0"/>
    <w:link w:val="af1"/>
    <w:uiPriority w:val="99"/>
    <w:unhideWhenUsed/>
    <w:rsid w:val="00A92E21"/>
    <w:pPr>
      <w:spacing w:after="0" w:line="240" w:lineRule="auto"/>
    </w:pPr>
    <w:rPr>
      <w:rFonts w:asciiTheme="minorHAnsi" w:eastAsiaTheme="minorHAnsi" w:hAnsiTheme="minorHAnsi" w:cstheme="minorBidi"/>
      <w:sz w:val="20"/>
      <w:szCs w:val="20"/>
    </w:rPr>
  </w:style>
  <w:style w:type="character" w:customStyle="1" w:styleId="af1">
    <w:name w:val="Текст сноски Знак"/>
    <w:basedOn w:val="a1"/>
    <w:link w:val="af0"/>
    <w:uiPriority w:val="99"/>
    <w:rsid w:val="00A92E21"/>
    <w:rPr>
      <w:rFonts w:asciiTheme="minorHAnsi" w:eastAsiaTheme="minorHAnsi" w:hAnsiTheme="minorHAnsi" w:cstheme="minorBidi"/>
      <w:lang w:eastAsia="en-US"/>
    </w:rPr>
  </w:style>
  <w:style w:type="character" w:styleId="af2">
    <w:name w:val="footnote reference"/>
    <w:basedOn w:val="a1"/>
    <w:unhideWhenUsed/>
    <w:rsid w:val="00A92E21"/>
    <w:rPr>
      <w:vertAlign w:val="superscript"/>
    </w:rPr>
  </w:style>
  <w:style w:type="character" w:styleId="af3">
    <w:name w:val="Emphasis"/>
    <w:basedOn w:val="a1"/>
    <w:uiPriority w:val="20"/>
    <w:qFormat/>
    <w:rsid w:val="00A92E21"/>
    <w:rPr>
      <w:i/>
      <w:iCs/>
    </w:rPr>
  </w:style>
  <w:style w:type="character" w:customStyle="1" w:styleId="text2">
    <w:name w:val="text2"/>
    <w:basedOn w:val="a1"/>
    <w:rsid w:val="00A92E21"/>
  </w:style>
  <w:style w:type="paragraph" w:customStyle="1" w:styleId="headertext">
    <w:name w:val="headertext"/>
    <w:basedOn w:val="a0"/>
    <w:rsid w:val="00A05207"/>
    <w:pPr>
      <w:spacing w:before="100" w:beforeAutospacing="1" w:after="100" w:afterAutospacing="1" w:line="240" w:lineRule="auto"/>
    </w:pPr>
    <w:rPr>
      <w:rFonts w:eastAsia="Times New Roman"/>
      <w:sz w:val="24"/>
      <w:szCs w:val="24"/>
      <w:lang w:eastAsia="ru-RU"/>
    </w:rPr>
  </w:style>
  <w:style w:type="paragraph" w:styleId="af4">
    <w:name w:val="No Spacing"/>
    <w:uiPriority w:val="1"/>
    <w:qFormat/>
    <w:rsid w:val="00A05207"/>
    <w:rPr>
      <w:rFonts w:asciiTheme="minorHAnsi" w:eastAsiaTheme="minorEastAsia" w:hAnsiTheme="minorHAnsi" w:cstheme="minorBidi"/>
      <w:sz w:val="22"/>
      <w:szCs w:val="22"/>
    </w:rPr>
  </w:style>
  <w:style w:type="paragraph" w:styleId="af5">
    <w:name w:val="Body Text Indent"/>
    <w:basedOn w:val="a0"/>
    <w:link w:val="af6"/>
    <w:uiPriority w:val="99"/>
    <w:unhideWhenUsed/>
    <w:rsid w:val="00E47B77"/>
    <w:pPr>
      <w:spacing w:after="120"/>
      <w:ind w:left="283"/>
    </w:pPr>
  </w:style>
  <w:style w:type="character" w:customStyle="1" w:styleId="af6">
    <w:name w:val="Основной текст с отступом Знак"/>
    <w:basedOn w:val="a1"/>
    <w:link w:val="af5"/>
    <w:uiPriority w:val="99"/>
    <w:rsid w:val="00E47B77"/>
    <w:rPr>
      <w:rFonts w:ascii="Times New Roman" w:hAnsi="Times New Roman"/>
      <w:sz w:val="28"/>
      <w:szCs w:val="22"/>
      <w:lang w:eastAsia="en-US"/>
    </w:rPr>
  </w:style>
  <w:style w:type="character" w:customStyle="1" w:styleId="30">
    <w:name w:val="Заголовок 3 Знак"/>
    <w:basedOn w:val="a1"/>
    <w:link w:val="3"/>
    <w:uiPriority w:val="99"/>
    <w:rsid w:val="00E47B77"/>
    <w:rPr>
      <w:rFonts w:ascii="Arial" w:eastAsia="Times New Roman" w:hAnsi="Arial" w:cs="Arial"/>
      <w:b/>
      <w:bCs/>
      <w:sz w:val="26"/>
      <w:szCs w:val="26"/>
    </w:rPr>
  </w:style>
  <w:style w:type="character" w:styleId="af7">
    <w:name w:val="Strong"/>
    <w:basedOn w:val="a1"/>
    <w:uiPriority w:val="22"/>
    <w:qFormat/>
    <w:rsid w:val="009455FF"/>
    <w:rPr>
      <w:b/>
      <w:bCs/>
    </w:rPr>
  </w:style>
  <w:style w:type="paragraph" w:customStyle="1" w:styleId="a">
    <w:name w:val="лит"/>
    <w:autoRedefine/>
    <w:uiPriority w:val="99"/>
    <w:rsid w:val="00BC60A5"/>
    <w:pPr>
      <w:numPr>
        <w:numId w:val="30"/>
      </w:numPr>
      <w:spacing w:line="360" w:lineRule="auto"/>
      <w:jc w:val="both"/>
    </w:pPr>
    <w:rPr>
      <w:rFonts w:ascii="Times New Roman" w:eastAsia="Times New Roman" w:hAnsi="Times New Roman"/>
      <w:sz w:val="28"/>
      <w:szCs w:val="28"/>
    </w:rPr>
  </w:style>
  <w:style w:type="character" w:customStyle="1" w:styleId="50">
    <w:name w:val="Заголовок 5 Знак"/>
    <w:basedOn w:val="a1"/>
    <w:link w:val="5"/>
    <w:uiPriority w:val="9"/>
    <w:semiHidden/>
    <w:rsid w:val="007D65D6"/>
    <w:rPr>
      <w:rFonts w:asciiTheme="majorHAnsi" w:eastAsiaTheme="majorEastAsia" w:hAnsiTheme="majorHAnsi" w:cstheme="majorBidi"/>
      <w:color w:val="2E74B5" w:themeColor="accent1" w:themeShade="BF"/>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782">
      <w:bodyDiv w:val="1"/>
      <w:marLeft w:val="0"/>
      <w:marRight w:val="0"/>
      <w:marTop w:val="0"/>
      <w:marBottom w:val="0"/>
      <w:divBdr>
        <w:top w:val="none" w:sz="0" w:space="0" w:color="auto"/>
        <w:left w:val="none" w:sz="0" w:space="0" w:color="auto"/>
        <w:bottom w:val="none" w:sz="0" w:space="0" w:color="auto"/>
        <w:right w:val="none" w:sz="0" w:space="0" w:color="auto"/>
      </w:divBdr>
    </w:div>
    <w:div w:id="23218431">
      <w:bodyDiv w:val="1"/>
      <w:marLeft w:val="0"/>
      <w:marRight w:val="0"/>
      <w:marTop w:val="0"/>
      <w:marBottom w:val="0"/>
      <w:divBdr>
        <w:top w:val="none" w:sz="0" w:space="0" w:color="auto"/>
        <w:left w:val="none" w:sz="0" w:space="0" w:color="auto"/>
        <w:bottom w:val="none" w:sz="0" w:space="0" w:color="auto"/>
        <w:right w:val="none" w:sz="0" w:space="0" w:color="auto"/>
      </w:divBdr>
    </w:div>
    <w:div w:id="151876023">
      <w:bodyDiv w:val="1"/>
      <w:marLeft w:val="0"/>
      <w:marRight w:val="0"/>
      <w:marTop w:val="0"/>
      <w:marBottom w:val="0"/>
      <w:divBdr>
        <w:top w:val="none" w:sz="0" w:space="0" w:color="auto"/>
        <w:left w:val="none" w:sz="0" w:space="0" w:color="auto"/>
        <w:bottom w:val="none" w:sz="0" w:space="0" w:color="auto"/>
        <w:right w:val="none" w:sz="0" w:space="0" w:color="auto"/>
      </w:divBdr>
    </w:div>
    <w:div w:id="158694811">
      <w:bodyDiv w:val="1"/>
      <w:marLeft w:val="0"/>
      <w:marRight w:val="0"/>
      <w:marTop w:val="0"/>
      <w:marBottom w:val="0"/>
      <w:divBdr>
        <w:top w:val="none" w:sz="0" w:space="0" w:color="auto"/>
        <w:left w:val="none" w:sz="0" w:space="0" w:color="auto"/>
        <w:bottom w:val="none" w:sz="0" w:space="0" w:color="auto"/>
        <w:right w:val="none" w:sz="0" w:space="0" w:color="auto"/>
      </w:divBdr>
    </w:div>
    <w:div w:id="158811450">
      <w:bodyDiv w:val="1"/>
      <w:marLeft w:val="0"/>
      <w:marRight w:val="0"/>
      <w:marTop w:val="0"/>
      <w:marBottom w:val="0"/>
      <w:divBdr>
        <w:top w:val="none" w:sz="0" w:space="0" w:color="auto"/>
        <w:left w:val="none" w:sz="0" w:space="0" w:color="auto"/>
        <w:bottom w:val="none" w:sz="0" w:space="0" w:color="auto"/>
        <w:right w:val="none" w:sz="0" w:space="0" w:color="auto"/>
      </w:divBdr>
    </w:div>
    <w:div w:id="250045826">
      <w:bodyDiv w:val="1"/>
      <w:marLeft w:val="0"/>
      <w:marRight w:val="0"/>
      <w:marTop w:val="0"/>
      <w:marBottom w:val="0"/>
      <w:divBdr>
        <w:top w:val="none" w:sz="0" w:space="0" w:color="auto"/>
        <w:left w:val="none" w:sz="0" w:space="0" w:color="auto"/>
        <w:bottom w:val="none" w:sz="0" w:space="0" w:color="auto"/>
        <w:right w:val="none" w:sz="0" w:space="0" w:color="auto"/>
      </w:divBdr>
    </w:div>
    <w:div w:id="352805344">
      <w:bodyDiv w:val="1"/>
      <w:marLeft w:val="0"/>
      <w:marRight w:val="0"/>
      <w:marTop w:val="0"/>
      <w:marBottom w:val="0"/>
      <w:divBdr>
        <w:top w:val="none" w:sz="0" w:space="0" w:color="auto"/>
        <w:left w:val="none" w:sz="0" w:space="0" w:color="auto"/>
        <w:bottom w:val="none" w:sz="0" w:space="0" w:color="auto"/>
        <w:right w:val="none" w:sz="0" w:space="0" w:color="auto"/>
      </w:divBdr>
    </w:div>
    <w:div w:id="376979607">
      <w:bodyDiv w:val="1"/>
      <w:marLeft w:val="0"/>
      <w:marRight w:val="0"/>
      <w:marTop w:val="0"/>
      <w:marBottom w:val="0"/>
      <w:divBdr>
        <w:top w:val="none" w:sz="0" w:space="0" w:color="auto"/>
        <w:left w:val="none" w:sz="0" w:space="0" w:color="auto"/>
        <w:bottom w:val="none" w:sz="0" w:space="0" w:color="auto"/>
        <w:right w:val="none" w:sz="0" w:space="0" w:color="auto"/>
      </w:divBdr>
    </w:div>
    <w:div w:id="429161713">
      <w:bodyDiv w:val="1"/>
      <w:marLeft w:val="0"/>
      <w:marRight w:val="0"/>
      <w:marTop w:val="0"/>
      <w:marBottom w:val="0"/>
      <w:divBdr>
        <w:top w:val="none" w:sz="0" w:space="0" w:color="auto"/>
        <w:left w:val="none" w:sz="0" w:space="0" w:color="auto"/>
        <w:bottom w:val="none" w:sz="0" w:space="0" w:color="auto"/>
        <w:right w:val="none" w:sz="0" w:space="0" w:color="auto"/>
      </w:divBdr>
    </w:div>
    <w:div w:id="549726382">
      <w:bodyDiv w:val="1"/>
      <w:marLeft w:val="0"/>
      <w:marRight w:val="0"/>
      <w:marTop w:val="0"/>
      <w:marBottom w:val="0"/>
      <w:divBdr>
        <w:top w:val="none" w:sz="0" w:space="0" w:color="auto"/>
        <w:left w:val="none" w:sz="0" w:space="0" w:color="auto"/>
        <w:bottom w:val="none" w:sz="0" w:space="0" w:color="auto"/>
        <w:right w:val="none" w:sz="0" w:space="0" w:color="auto"/>
      </w:divBdr>
    </w:div>
    <w:div w:id="658775525">
      <w:bodyDiv w:val="1"/>
      <w:marLeft w:val="0"/>
      <w:marRight w:val="0"/>
      <w:marTop w:val="0"/>
      <w:marBottom w:val="0"/>
      <w:divBdr>
        <w:top w:val="none" w:sz="0" w:space="0" w:color="auto"/>
        <w:left w:val="none" w:sz="0" w:space="0" w:color="auto"/>
        <w:bottom w:val="none" w:sz="0" w:space="0" w:color="auto"/>
        <w:right w:val="none" w:sz="0" w:space="0" w:color="auto"/>
      </w:divBdr>
    </w:div>
    <w:div w:id="661860620">
      <w:bodyDiv w:val="1"/>
      <w:marLeft w:val="0"/>
      <w:marRight w:val="0"/>
      <w:marTop w:val="0"/>
      <w:marBottom w:val="0"/>
      <w:divBdr>
        <w:top w:val="none" w:sz="0" w:space="0" w:color="auto"/>
        <w:left w:val="none" w:sz="0" w:space="0" w:color="auto"/>
        <w:bottom w:val="none" w:sz="0" w:space="0" w:color="auto"/>
        <w:right w:val="none" w:sz="0" w:space="0" w:color="auto"/>
      </w:divBdr>
    </w:div>
    <w:div w:id="790515329">
      <w:bodyDiv w:val="1"/>
      <w:marLeft w:val="0"/>
      <w:marRight w:val="0"/>
      <w:marTop w:val="0"/>
      <w:marBottom w:val="0"/>
      <w:divBdr>
        <w:top w:val="none" w:sz="0" w:space="0" w:color="auto"/>
        <w:left w:val="none" w:sz="0" w:space="0" w:color="auto"/>
        <w:bottom w:val="none" w:sz="0" w:space="0" w:color="auto"/>
        <w:right w:val="none" w:sz="0" w:space="0" w:color="auto"/>
      </w:divBdr>
    </w:div>
    <w:div w:id="800267282">
      <w:bodyDiv w:val="1"/>
      <w:marLeft w:val="0"/>
      <w:marRight w:val="0"/>
      <w:marTop w:val="0"/>
      <w:marBottom w:val="0"/>
      <w:divBdr>
        <w:top w:val="none" w:sz="0" w:space="0" w:color="auto"/>
        <w:left w:val="none" w:sz="0" w:space="0" w:color="auto"/>
        <w:bottom w:val="none" w:sz="0" w:space="0" w:color="auto"/>
        <w:right w:val="none" w:sz="0" w:space="0" w:color="auto"/>
      </w:divBdr>
    </w:div>
    <w:div w:id="816344044">
      <w:bodyDiv w:val="1"/>
      <w:marLeft w:val="0"/>
      <w:marRight w:val="0"/>
      <w:marTop w:val="0"/>
      <w:marBottom w:val="0"/>
      <w:divBdr>
        <w:top w:val="none" w:sz="0" w:space="0" w:color="auto"/>
        <w:left w:val="none" w:sz="0" w:space="0" w:color="auto"/>
        <w:bottom w:val="none" w:sz="0" w:space="0" w:color="auto"/>
        <w:right w:val="none" w:sz="0" w:space="0" w:color="auto"/>
      </w:divBdr>
    </w:div>
    <w:div w:id="838302479">
      <w:bodyDiv w:val="1"/>
      <w:marLeft w:val="0"/>
      <w:marRight w:val="0"/>
      <w:marTop w:val="0"/>
      <w:marBottom w:val="0"/>
      <w:divBdr>
        <w:top w:val="none" w:sz="0" w:space="0" w:color="auto"/>
        <w:left w:val="none" w:sz="0" w:space="0" w:color="auto"/>
        <w:bottom w:val="none" w:sz="0" w:space="0" w:color="auto"/>
        <w:right w:val="none" w:sz="0" w:space="0" w:color="auto"/>
      </w:divBdr>
    </w:div>
    <w:div w:id="1009793229">
      <w:bodyDiv w:val="1"/>
      <w:marLeft w:val="0"/>
      <w:marRight w:val="0"/>
      <w:marTop w:val="0"/>
      <w:marBottom w:val="0"/>
      <w:divBdr>
        <w:top w:val="none" w:sz="0" w:space="0" w:color="auto"/>
        <w:left w:val="none" w:sz="0" w:space="0" w:color="auto"/>
        <w:bottom w:val="none" w:sz="0" w:space="0" w:color="auto"/>
        <w:right w:val="none" w:sz="0" w:space="0" w:color="auto"/>
      </w:divBdr>
    </w:div>
    <w:div w:id="1044526131">
      <w:bodyDiv w:val="1"/>
      <w:marLeft w:val="0"/>
      <w:marRight w:val="0"/>
      <w:marTop w:val="0"/>
      <w:marBottom w:val="0"/>
      <w:divBdr>
        <w:top w:val="none" w:sz="0" w:space="0" w:color="auto"/>
        <w:left w:val="none" w:sz="0" w:space="0" w:color="auto"/>
        <w:bottom w:val="none" w:sz="0" w:space="0" w:color="auto"/>
        <w:right w:val="none" w:sz="0" w:space="0" w:color="auto"/>
      </w:divBdr>
    </w:div>
    <w:div w:id="1047878052">
      <w:bodyDiv w:val="1"/>
      <w:marLeft w:val="0"/>
      <w:marRight w:val="0"/>
      <w:marTop w:val="0"/>
      <w:marBottom w:val="0"/>
      <w:divBdr>
        <w:top w:val="none" w:sz="0" w:space="0" w:color="auto"/>
        <w:left w:val="none" w:sz="0" w:space="0" w:color="auto"/>
        <w:bottom w:val="none" w:sz="0" w:space="0" w:color="auto"/>
        <w:right w:val="none" w:sz="0" w:space="0" w:color="auto"/>
      </w:divBdr>
    </w:div>
    <w:div w:id="1132862919">
      <w:bodyDiv w:val="1"/>
      <w:marLeft w:val="0"/>
      <w:marRight w:val="0"/>
      <w:marTop w:val="0"/>
      <w:marBottom w:val="0"/>
      <w:divBdr>
        <w:top w:val="none" w:sz="0" w:space="0" w:color="auto"/>
        <w:left w:val="none" w:sz="0" w:space="0" w:color="auto"/>
        <w:bottom w:val="none" w:sz="0" w:space="0" w:color="auto"/>
        <w:right w:val="none" w:sz="0" w:space="0" w:color="auto"/>
      </w:divBdr>
    </w:div>
    <w:div w:id="1223175075">
      <w:bodyDiv w:val="1"/>
      <w:marLeft w:val="0"/>
      <w:marRight w:val="0"/>
      <w:marTop w:val="0"/>
      <w:marBottom w:val="0"/>
      <w:divBdr>
        <w:top w:val="none" w:sz="0" w:space="0" w:color="auto"/>
        <w:left w:val="none" w:sz="0" w:space="0" w:color="auto"/>
        <w:bottom w:val="none" w:sz="0" w:space="0" w:color="auto"/>
        <w:right w:val="none" w:sz="0" w:space="0" w:color="auto"/>
      </w:divBdr>
    </w:div>
    <w:div w:id="1229262908">
      <w:bodyDiv w:val="1"/>
      <w:marLeft w:val="0"/>
      <w:marRight w:val="0"/>
      <w:marTop w:val="0"/>
      <w:marBottom w:val="0"/>
      <w:divBdr>
        <w:top w:val="none" w:sz="0" w:space="0" w:color="auto"/>
        <w:left w:val="none" w:sz="0" w:space="0" w:color="auto"/>
        <w:bottom w:val="none" w:sz="0" w:space="0" w:color="auto"/>
        <w:right w:val="none" w:sz="0" w:space="0" w:color="auto"/>
      </w:divBdr>
    </w:div>
    <w:div w:id="1268735567">
      <w:bodyDiv w:val="1"/>
      <w:marLeft w:val="0"/>
      <w:marRight w:val="0"/>
      <w:marTop w:val="0"/>
      <w:marBottom w:val="0"/>
      <w:divBdr>
        <w:top w:val="none" w:sz="0" w:space="0" w:color="auto"/>
        <w:left w:val="none" w:sz="0" w:space="0" w:color="auto"/>
        <w:bottom w:val="none" w:sz="0" w:space="0" w:color="auto"/>
        <w:right w:val="none" w:sz="0" w:space="0" w:color="auto"/>
      </w:divBdr>
    </w:div>
    <w:div w:id="1391223026">
      <w:bodyDiv w:val="1"/>
      <w:marLeft w:val="0"/>
      <w:marRight w:val="0"/>
      <w:marTop w:val="0"/>
      <w:marBottom w:val="0"/>
      <w:divBdr>
        <w:top w:val="none" w:sz="0" w:space="0" w:color="auto"/>
        <w:left w:val="none" w:sz="0" w:space="0" w:color="auto"/>
        <w:bottom w:val="none" w:sz="0" w:space="0" w:color="auto"/>
        <w:right w:val="none" w:sz="0" w:space="0" w:color="auto"/>
      </w:divBdr>
    </w:div>
    <w:div w:id="1512261032">
      <w:bodyDiv w:val="1"/>
      <w:marLeft w:val="0"/>
      <w:marRight w:val="0"/>
      <w:marTop w:val="0"/>
      <w:marBottom w:val="0"/>
      <w:divBdr>
        <w:top w:val="none" w:sz="0" w:space="0" w:color="auto"/>
        <w:left w:val="none" w:sz="0" w:space="0" w:color="auto"/>
        <w:bottom w:val="none" w:sz="0" w:space="0" w:color="auto"/>
        <w:right w:val="none" w:sz="0" w:space="0" w:color="auto"/>
      </w:divBdr>
    </w:div>
    <w:div w:id="1520698973">
      <w:bodyDiv w:val="1"/>
      <w:marLeft w:val="0"/>
      <w:marRight w:val="0"/>
      <w:marTop w:val="0"/>
      <w:marBottom w:val="0"/>
      <w:divBdr>
        <w:top w:val="none" w:sz="0" w:space="0" w:color="auto"/>
        <w:left w:val="none" w:sz="0" w:space="0" w:color="auto"/>
        <w:bottom w:val="none" w:sz="0" w:space="0" w:color="auto"/>
        <w:right w:val="none" w:sz="0" w:space="0" w:color="auto"/>
      </w:divBdr>
    </w:div>
    <w:div w:id="1565797283">
      <w:bodyDiv w:val="1"/>
      <w:marLeft w:val="0"/>
      <w:marRight w:val="0"/>
      <w:marTop w:val="0"/>
      <w:marBottom w:val="0"/>
      <w:divBdr>
        <w:top w:val="none" w:sz="0" w:space="0" w:color="auto"/>
        <w:left w:val="none" w:sz="0" w:space="0" w:color="auto"/>
        <w:bottom w:val="none" w:sz="0" w:space="0" w:color="auto"/>
        <w:right w:val="none" w:sz="0" w:space="0" w:color="auto"/>
      </w:divBdr>
    </w:div>
    <w:div w:id="1692878951">
      <w:bodyDiv w:val="1"/>
      <w:marLeft w:val="0"/>
      <w:marRight w:val="0"/>
      <w:marTop w:val="0"/>
      <w:marBottom w:val="0"/>
      <w:divBdr>
        <w:top w:val="none" w:sz="0" w:space="0" w:color="auto"/>
        <w:left w:val="none" w:sz="0" w:space="0" w:color="auto"/>
        <w:bottom w:val="none" w:sz="0" w:space="0" w:color="auto"/>
        <w:right w:val="none" w:sz="0" w:space="0" w:color="auto"/>
      </w:divBdr>
    </w:div>
    <w:div w:id="1694957633">
      <w:bodyDiv w:val="1"/>
      <w:marLeft w:val="0"/>
      <w:marRight w:val="0"/>
      <w:marTop w:val="0"/>
      <w:marBottom w:val="0"/>
      <w:divBdr>
        <w:top w:val="none" w:sz="0" w:space="0" w:color="auto"/>
        <w:left w:val="none" w:sz="0" w:space="0" w:color="auto"/>
        <w:bottom w:val="none" w:sz="0" w:space="0" w:color="auto"/>
        <w:right w:val="none" w:sz="0" w:space="0" w:color="auto"/>
      </w:divBdr>
    </w:div>
    <w:div w:id="1712921009">
      <w:bodyDiv w:val="1"/>
      <w:marLeft w:val="0"/>
      <w:marRight w:val="0"/>
      <w:marTop w:val="0"/>
      <w:marBottom w:val="0"/>
      <w:divBdr>
        <w:top w:val="none" w:sz="0" w:space="0" w:color="auto"/>
        <w:left w:val="none" w:sz="0" w:space="0" w:color="auto"/>
        <w:bottom w:val="none" w:sz="0" w:space="0" w:color="auto"/>
        <w:right w:val="none" w:sz="0" w:space="0" w:color="auto"/>
      </w:divBdr>
    </w:div>
    <w:div w:id="1740441838">
      <w:bodyDiv w:val="1"/>
      <w:marLeft w:val="0"/>
      <w:marRight w:val="0"/>
      <w:marTop w:val="0"/>
      <w:marBottom w:val="0"/>
      <w:divBdr>
        <w:top w:val="none" w:sz="0" w:space="0" w:color="auto"/>
        <w:left w:val="none" w:sz="0" w:space="0" w:color="auto"/>
        <w:bottom w:val="none" w:sz="0" w:space="0" w:color="auto"/>
        <w:right w:val="none" w:sz="0" w:space="0" w:color="auto"/>
      </w:divBdr>
    </w:div>
    <w:div w:id="1768185735">
      <w:bodyDiv w:val="1"/>
      <w:marLeft w:val="0"/>
      <w:marRight w:val="0"/>
      <w:marTop w:val="0"/>
      <w:marBottom w:val="0"/>
      <w:divBdr>
        <w:top w:val="none" w:sz="0" w:space="0" w:color="auto"/>
        <w:left w:val="none" w:sz="0" w:space="0" w:color="auto"/>
        <w:bottom w:val="none" w:sz="0" w:space="0" w:color="auto"/>
        <w:right w:val="none" w:sz="0" w:space="0" w:color="auto"/>
      </w:divBdr>
    </w:div>
    <w:div w:id="1832332220">
      <w:bodyDiv w:val="1"/>
      <w:marLeft w:val="0"/>
      <w:marRight w:val="0"/>
      <w:marTop w:val="0"/>
      <w:marBottom w:val="0"/>
      <w:divBdr>
        <w:top w:val="none" w:sz="0" w:space="0" w:color="auto"/>
        <w:left w:val="none" w:sz="0" w:space="0" w:color="auto"/>
        <w:bottom w:val="none" w:sz="0" w:space="0" w:color="auto"/>
        <w:right w:val="none" w:sz="0" w:space="0" w:color="auto"/>
      </w:divBdr>
    </w:div>
    <w:div w:id="1844005269">
      <w:bodyDiv w:val="1"/>
      <w:marLeft w:val="0"/>
      <w:marRight w:val="0"/>
      <w:marTop w:val="0"/>
      <w:marBottom w:val="0"/>
      <w:divBdr>
        <w:top w:val="none" w:sz="0" w:space="0" w:color="auto"/>
        <w:left w:val="none" w:sz="0" w:space="0" w:color="auto"/>
        <w:bottom w:val="none" w:sz="0" w:space="0" w:color="auto"/>
        <w:right w:val="none" w:sz="0" w:space="0" w:color="auto"/>
      </w:divBdr>
    </w:div>
    <w:div w:id="1935166072">
      <w:bodyDiv w:val="1"/>
      <w:marLeft w:val="0"/>
      <w:marRight w:val="0"/>
      <w:marTop w:val="0"/>
      <w:marBottom w:val="0"/>
      <w:divBdr>
        <w:top w:val="none" w:sz="0" w:space="0" w:color="auto"/>
        <w:left w:val="none" w:sz="0" w:space="0" w:color="auto"/>
        <w:bottom w:val="none" w:sz="0" w:space="0" w:color="auto"/>
        <w:right w:val="none" w:sz="0" w:space="0" w:color="auto"/>
      </w:divBdr>
    </w:div>
    <w:div w:id="2067217077">
      <w:bodyDiv w:val="1"/>
      <w:marLeft w:val="0"/>
      <w:marRight w:val="0"/>
      <w:marTop w:val="0"/>
      <w:marBottom w:val="0"/>
      <w:divBdr>
        <w:top w:val="none" w:sz="0" w:space="0" w:color="auto"/>
        <w:left w:val="none" w:sz="0" w:space="0" w:color="auto"/>
        <w:bottom w:val="none" w:sz="0" w:space="0" w:color="auto"/>
        <w:right w:val="none" w:sz="0" w:space="0" w:color="auto"/>
      </w:divBdr>
    </w:div>
    <w:div w:id="2080900638">
      <w:bodyDiv w:val="1"/>
      <w:marLeft w:val="0"/>
      <w:marRight w:val="0"/>
      <w:marTop w:val="0"/>
      <w:marBottom w:val="0"/>
      <w:divBdr>
        <w:top w:val="none" w:sz="0" w:space="0" w:color="auto"/>
        <w:left w:val="none" w:sz="0" w:space="0" w:color="auto"/>
        <w:bottom w:val="none" w:sz="0" w:space="0" w:color="auto"/>
        <w:right w:val="none" w:sz="0" w:space="0" w:color="auto"/>
      </w:divBdr>
    </w:div>
    <w:div w:id="2088989225">
      <w:bodyDiv w:val="1"/>
      <w:marLeft w:val="0"/>
      <w:marRight w:val="0"/>
      <w:marTop w:val="0"/>
      <w:marBottom w:val="0"/>
      <w:divBdr>
        <w:top w:val="none" w:sz="0" w:space="0" w:color="auto"/>
        <w:left w:val="none" w:sz="0" w:space="0" w:color="auto"/>
        <w:bottom w:val="none" w:sz="0" w:space="0" w:color="auto"/>
        <w:right w:val="none" w:sz="0" w:space="0" w:color="auto"/>
      </w:divBdr>
    </w:div>
    <w:div w:id="2105687043">
      <w:bodyDiv w:val="1"/>
      <w:marLeft w:val="0"/>
      <w:marRight w:val="0"/>
      <w:marTop w:val="0"/>
      <w:marBottom w:val="0"/>
      <w:divBdr>
        <w:top w:val="none" w:sz="0" w:space="0" w:color="auto"/>
        <w:left w:val="none" w:sz="0" w:space="0" w:color="auto"/>
        <w:bottom w:val="none" w:sz="0" w:space="0" w:color="auto"/>
        <w:right w:val="none" w:sz="0" w:space="0" w:color="auto"/>
      </w:divBdr>
    </w:div>
    <w:div w:id="212803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59445-499B-46BC-B412-5618A93E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Баянкина Елена Юрьевна</dc:creator>
  <cp:keywords/>
  <dc:description/>
  <cp:lastModifiedBy>Ivan V.</cp:lastModifiedBy>
  <cp:revision>4</cp:revision>
  <cp:lastPrinted>2019-11-07T06:55:00Z</cp:lastPrinted>
  <dcterms:created xsi:type="dcterms:W3CDTF">2023-06-26T08:00:00Z</dcterms:created>
  <dcterms:modified xsi:type="dcterms:W3CDTF">2025-01-28T06:41:00Z</dcterms:modified>
</cp:coreProperties>
</file>