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476" w14:textId="77777777" w:rsidR="00853B00" w:rsidRDefault="001A6953" w:rsidP="001A695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sdt>
      <w:sdtPr>
        <w:rPr>
          <w:rFonts w:ascii="Times New Roman" w:eastAsiaTheme="minorHAnsi" w:hAnsi="Times New Roman" w:cs="Times New Roman"/>
          <w:color w:val="auto"/>
          <w:sz w:val="28"/>
          <w:szCs w:val="28"/>
          <w:lang w:eastAsia="en-US"/>
        </w:rPr>
        <w:id w:val="-1979144498"/>
      </w:sdtPr>
      <w:sdtEndPr>
        <w:rPr>
          <w:rFonts w:asciiTheme="minorHAnsi" w:hAnsiTheme="minorHAnsi" w:cstheme="minorBidi"/>
          <w:b/>
          <w:bCs/>
          <w:sz w:val="22"/>
          <w:szCs w:val="22"/>
        </w:rPr>
      </w:sdtEndPr>
      <w:sdtContent>
        <w:p w14:paraId="0F04A7EA" w14:textId="77777777" w:rsidR="00685D01" w:rsidRPr="00685D01" w:rsidRDefault="00685D01" w:rsidP="00685D01">
          <w:pPr>
            <w:pStyle w:val="ac"/>
            <w:spacing w:before="0" w:line="360" w:lineRule="auto"/>
            <w:rPr>
              <w:rFonts w:ascii="Times New Roman" w:hAnsi="Times New Roman" w:cs="Times New Roman"/>
              <w:sz w:val="28"/>
              <w:szCs w:val="28"/>
            </w:rPr>
          </w:pPr>
        </w:p>
        <w:p w14:paraId="40AA75B4" w14:textId="77777777" w:rsidR="00685D01" w:rsidRPr="00685D01" w:rsidRDefault="00065E42" w:rsidP="00685D01">
          <w:pPr>
            <w:pStyle w:val="13"/>
            <w:tabs>
              <w:tab w:val="right" w:leader="dot" w:pos="9488"/>
            </w:tabs>
            <w:spacing w:after="0" w:line="360" w:lineRule="auto"/>
            <w:rPr>
              <w:rFonts w:ascii="Times New Roman" w:hAnsi="Times New Roman" w:cs="Times New Roman"/>
              <w:noProof/>
              <w:sz w:val="28"/>
              <w:szCs w:val="28"/>
            </w:rPr>
          </w:pPr>
          <w:r w:rsidRPr="00685D01">
            <w:rPr>
              <w:rFonts w:ascii="Times New Roman" w:hAnsi="Times New Roman" w:cs="Times New Roman"/>
              <w:sz w:val="28"/>
              <w:szCs w:val="28"/>
            </w:rPr>
            <w:fldChar w:fldCharType="begin"/>
          </w:r>
          <w:r w:rsidR="00685D01" w:rsidRPr="00685D01">
            <w:rPr>
              <w:rFonts w:ascii="Times New Roman" w:hAnsi="Times New Roman" w:cs="Times New Roman"/>
              <w:sz w:val="28"/>
              <w:szCs w:val="28"/>
            </w:rPr>
            <w:instrText xml:space="preserve"> TOC \o "1-3" \h \z \u </w:instrText>
          </w:r>
          <w:r w:rsidRPr="00685D01">
            <w:rPr>
              <w:rFonts w:ascii="Times New Roman" w:hAnsi="Times New Roman" w:cs="Times New Roman"/>
              <w:sz w:val="28"/>
              <w:szCs w:val="28"/>
            </w:rPr>
            <w:fldChar w:fldCharType="separate"/>
          </w:r>
          <w:hyperlink w:anchor="_Toc125709867" w:history="1">
            <w:r w:rsidR="00685D01" w:rsidRPr="00685D01">
              <w:rPr>
                <w:rStyle w:val="a4"/>
                <w:rFonts w:ascii="Times New Roman" w:hAnsi="Times New Roman" w:cs="Times New Roman"/>
                <w:noProof/>
                <w:sz w:val="28"/>
                <w:szCs w:val="28"/>
              </w:rPr>
              <w:t>Введение</w:t>
            </w:r>
            <w:r w:rsidR="00685D01" w:rsidRPr="00685D01">
              <w:rPr>
                <w:rFonts w:ascii="Times New Roman" w:hAnsi="Times New Roman" w:cs="Times New Roman"/>
                <w:noProof/>
                <w:webHidden/>
                <w:sz w:val="28"/>
                <w:szCs w:val="28"/>
              </w:rPr>
              <w:tab/>
            </w:r>
            <w:r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_Toc125709867 \h </w:instrText>
            </w:r>
            <w:r w:rsidRPr="00685D01">
              <w:rPr>
                <w:rFonts w:ascii="Times New Roman" w:hAnsi="Times New Roman" w:cs="Times New Roman"/>
                <w:noProof/>
                <w:webHidden/>
                <w:sz w:val="28"/>
                <w:szCs w:val="28"/>
              </w:rPr>
            </w:r>
            <w:r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3</w:t>
            </w:r>
            <w:r w:rsidRPr="00685D01">
              <w:rPr>
                <w:rFonts w:ascii="Times New Roman" w:hAnsi="Times New Roman" w:cs="Times New Roman"/>
                <w:noProof/>
                <w:webHidden/>
                <w:sz w:val="28"/>
                <w:szCs w:val="28"/>
              </w:rPr>
              <w:fldChar w:fldCharType="end"/>
            </w:r>
          </w:hyperlink>
        </w:p>
        <w:p w14:paraId="66724EFC"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68" w:history="1">
            <w:r w:rsidR="00685D01" w:rsidRPr="00685D01">
              <w:rPr>
                <w:rStyle w:val="a4"/>
                <w:rFonts w:ascii="Times New Roman" w:hAnsi="Times New Roman" w:cs="Times New Roman"/>
                <w:noProof/>
                <w:sz w:val="28"/>
                <w:szCs w:val="28"/>
              </w:rPr>
              <w:t xml:space="preserve">1 </w:t>
            </w:r>
            <w:r w:rsidR="00685D01">
              <w:rPr>
                <w:rStyle w:val="a4"/>
                <w:rFonts w:ascii="Times New Roman" w:hAnsi="Times New Roman" w:cs="Times New Roman"/>
                <w:noProof/>
                <w:sz w:val="28"/>
                <w:szCs w:val="28"/>
              </w:rPr>
              <w:t>Т</w:t>
            </w:r>
            <w:r w:rsidR="00685D01" w:rsidRPr="00685D01">
              <w:rPr>
                <w:rStyle w:val="a4"/>
                <w:rFonts w:ascii="Times New Roman" w:hAnsi="Times New Roman" w:cs="Times New Roman"/>
                <w:noProof/>
                <w:sz w:val="28"/>
                <w:szCs w:val="28"/>
              </w:rPr>
              <w:t>еоретичекие основы формирования сервисной</w:t>
            </w:r>
            <w:r w:rsidR="00685D01">
              <w:rPr>
                <w:rStyle w:val="a4"/>
                <w:rFonts w:ascii="Times New Roman" w:hAnsi="Times New Roman" w:cs="Times New Roman"/>
                <w:noProof/>
                <w:sz w:val="28"/>
                <w:szCs w:val="28"/>
              </w:rPr>
              <w:t xml:space="preserve"> политики в организации</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_Toc125709868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7</w:t>
            </w:r>
            <w:r w:rsidR="00065E42" w:rsidRPr="00685D01">
              <w:rPr>
                <w:rFonts w:ascii="Times New Roman" w:hAnsi="Times New Roman" w:cs="Times New Roman"/>
                <w:noProof/>
                <w:webHidden/>
                <w:sz w:val="28"/>
                <w:szCs w:val="28"/>
              </w:rPr>
              <w:fldChar w:fldCharType="end"/>
            </w:r>
          </w:hyperlink>
        </w:p>
        <w:p w14:paraId="4A4CF628"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0" w:history="1">
            <w:r w:rsidR="00685D01" w:rsidRPr="00685D01">
              <w:rPr>
                <w:rStyle w:val="a4"/>
                <w:rFonts w:ascii="Times New Roman" w:hAnsi="Times New Roman" w:cs="Times New Roman"/>
                <w:noProof/>
                <w:sz w:val="28"/>
                <w:szCs w:val="28"/>
              </w:rPr>
              <w:t xml:space="preserve">11 </w:t>
            </w:r>
            <w:r w:rsidR="00685D01">
              <w:rPr>
                <w:rStyle w:val="a4"/>
                <w:rFonts w:ascii="Times New Roman" w:hAnsi="Times New Roman" w:cs="Times New Roman"/>
                <w:noProof/>
                <w:sz w:val="28"/>
                <w:szCs w:val="28"/>
              </w:rPr>
              <w:t>П</w:t>
            </w:r>
            <w:r w:rsidR="00685D01" w:rsidRPr="00685D01">
              <w:rPr>
                <w:rStyle w:val="a4"/>
                <w:rFonts w:ascii="Times New Roman" w:hAnsi="Times New Roman" w:cs="Times New Roman"/>
                <w:noProof/>
                <w:sz w:val="28"/>
                <w:szCs w:val="28"/>
              </w:rPr>
              <w:t>онятие, характеристика и принципы формирования сервисной политики в организации</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_Toc125709870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7</w:t>
            </w:r>
            <w:r w:rsidR="00065E42" w:rsidRPr="00685D01">
              <w:rPr>
                <w:rFonts w:ascii="Times New Roman" w:hAnsi="Times New Roman" w:cs="Times New Roman"/>
                <w:noProof/>
                <w:webHidden/>
                <w:sz w:val="28"/>
                <w:szCs w:val="28"/>
              </w:rPr>
              <w:fldChar w:fldCharType="end"/>
            </w:r>
          </w:hyperlink>
        </w:p>
        <w:p w14:paraId="058C49DB"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1" w:history="1">
            <w:r w:rsidR="00685D01" w:rsidRPr="00685D01">
              <w:rPr>
                <w:rStyle w:val="a4"/>
                <w:rFonts w:ascii="Times New Roman" w:hAnsi="Times New Roman" w:cs="Times New Roman"/>
                <w:noProof/>
                <w:sz w:val="28"/>
                <w:szCs w:val="28"/>
              </w:rPr>
              <w:t xml:space="preserve">1.2 </w:t>
            </w:r>
            <w:r w:rsidR="00685D01">
              <w:rPr>
                <w:rStyle w:val="a4"/>
                <w:rFonts w:ascii="Times New Roman" w:hAnsi="Times New Roman" w:cs="Times New Roman"/>
                <w:noProof/>
                <w:sz w:val="28"/>
                <w:szCs w:val="28"/>
              </w:rPr>
              <w:t>С</w:t>
            </w:r>
            <w:r w:rsidR="00685D01" w:rsidRPr="00685D01">
              <w:rPr>
                <w:rStyle w:val="a4"/>
                <w:rFonts w:ascii="Times New Roman" w:hAnsi="Times New Roman" w:cs="Times New Roman"/>
                <w:noProof/>
                <w:sz w:val="28"/>
                <w:szCs w:val="28"/>
              </w:rPr>
              <w:t xml:space="preserve">пецифика, методы и критерии оценки сервисной политики в </w:t>
            </w:r>
            <w:r w:rsidR="00A72E4C">
              <w:rPr>
                <w:rStyle w:val="a4"/>
                <w:rFonts w:ascii="Times New Roman" w:hAnsi="Times New Roman" w:cs="Times New Roman"/>
                <w:noProof/>
                <w:sz w:val="28"/>
                <w:szCs w:val="28"/>
              </w:rPr>
              <w:t xml:space="preserve">  </w:t>
            </w:r>
            <w:r w:rsidR="00685D01" w:rsidRPr="00685D01">
              <w:rPr>
                <w:rStyle w:val="a4"/>
                <w:rFonts w:ascii="Times New Roman" w:hAnsi="Times New Roman" w:cs="Times New Roman"/>
                <w:noProof/>
                <w:sz w:val="28"/>
                <w:szCs w:val="28"/>
              </w:rPr>
              <w:t>организации</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_Toc125709871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14</w:t>
            </w:r>
            <w:r w:rsidR="00065E42" w:rsidRPr="00685D01">
              <w:rPr>
                <w:rFonts w:ascii="Times New Roman" w:hAnsi="Times New Roman" w:cs="Times New Roman"/>
                <w:noProof/>
                <w:webHidden/>
                <w:sz w:val="28"/>
                <w:szCs w:val="28"/>
              </w:rPr>
              <w:fldChar w:fldCharType="end"/>
            </w:r>
          </w:hyperlink>
        </w:p>
        <w:p w14:paraId="71FA0A8E"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2" w:history="1">
            <w:r w:rsidR="00685D01" w:rsidRPr="00685D01">
              <w:rPr>
                <w:rStyle w:val="a4"/>
                <w:rFonts w:ascii="Times New Roman" w:hAnsi="Times New Roman" w:cs="Times New Roman"/>
                <w:noProof/>
                <w:sz w:val="28"/>
                <w:szCs w:val="28"/>
              </w:rPr>
              <w:t xml:space="preserve">1.3 </w:t>
            </w:r>
            <w:r w:rsidR="00685D01">
              <w:rPr>
                <w:rStyle w:val="a4"/>
                <w:rFonts w:ascii="Times New Roman" w:hAnsi="Times New Roman" w:cs="Times New Roman"/>
                <w:noProof/>
                <w:sz w:val="28"/>
                <w:szCs w:val="28"/>
              </w:rPr>
              <w:t>Э</w:t>
            </w:r>
            <w:r w:rsidR="00685D01" w:rsidRPr="00685D01">
              <w:rPr>
                <w:rStyle w:val="a4"/>
                <w:rFonts w:ascii="Times New Roman" w:hAnsi="Times New Roman" w:cs="Times New Roman"/>
                <w:noProof/>
                <w:sz w:val="28"/>
                <w:szCs w:val="28"/>
              </w:rPr>
              <w:t xml:space="preserve">волюция формирования и современное состояние нефтегазового сектора </w:t>
            </w:r>
            <w:r w:rsidR="00685D01">
              <w:rPr>
                <w:rStyle w:val="a4"/>
                <w:rFonts w:ascii="Times New Roman" w:hAnsi="Times New Roman" w:cs="Times New Roman"/>
                <w:noProof/>
                <w:sz w:val="28"/>
                <w:szCs w:val="28"/>
              </w:rPr>
              <w:t>Р</w:t>
            </w:r>
            <w:r w:rsidR="00685D01" w:rsidRPr="00685D01">
              <w:rPr>
                <w:rStyle w:val="a4"/>
                <w:rFonts w:ascii="Times New Roman" w:hAnsi="Times New Roman" w:cs="Times New Roman"/>
                <w:noProof/>
                <w:sz w:val="28"/>
                <w:szCs w:val="28"/>
              </w:rPr>
              <w:t xml:space="preserve">оссийской </w:t>
            </w:r>
            <w:r w:rsidR="00685D01">
              <w:rPr>
                <w:rStyle w:val="a4"/>
                <w:rFonts w:ascii="Times New Roman" w:hAnsi="Times New Roman" w:cs="Times New Roman"/>
                <w:noProof/>
                <w:sz w:val="28"/>
                <w:szCs w:val="28"/>
              </w:rPr>
              <w:t>Ф</w:t>
            </w:r>
            <w:r w:rsidR="00685D01" w:rsidRPr="00685D01">
              <w:rPr>
                <w:rStyle w:val="a4"/>
                <w:rFonts w:ascii="Times New Roman" w:hAnsi="Times New Roman" w:cs="Times New Roman"/>
                <w:noProof/>
                <w:sz w:val="28"/>
                <w:szCs w:val="28"/>
              </w:rPr>
              <w:t>едерации</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_Toc125709872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22</w:t>
            </w:r>
            <w:r w:rsidR="00065E42" w:rsidRPr="00685D01">
              <w:rPr>
                <w:rFonts w:ascii="Times New Roman" w:hAnsi="Times New Roman" w:cs="Times New Roman"/>
                <w:noProof/>
                <w:webHidden/>
                <w:sz w:val="28"/>
                <w:szCs w:val="28"/>
              </w:rPr>
              <w:fldChar w:fldCharType="end"/>
            </w:r>
          </w:hyperlink>
        </w:p>
        <w:p w14:paraId="2073EC0A"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3" w:history="1">
            <w:r w:rsidR="00685D01" w:rsidRPr="00685D01">
              <w:rPr>
                <w:rStyle w:val="a4"/>
                <w:rFonts w:ascii="Times New Roman" w:hAnsi="Times New Roman" w:cs="Times New Roman"/>
                <w:noProof/>
                <w:sz w:val="28"/>
                <w:szCs w:val="28"/>
              </w:rPr>
              <w:t xml:space="preserve">2  </w:t>
            </w:r>
            <w:r w:rsidR="00685D01">
              <w:rPr>
                <w:rStyle w:val="a4"/>
                <w:rFonts w:ascii="Times New Roman" w:hAnsi="Times New Roman" w:cs="Times New Roman"/>
                <w:noProof/>
                <w:sz w:val="28"/>
                <w:szCs w:val="28"/>
              </w:rPr>
              <w:t>А</w:t>
            </w:r>
            <w:r w:rsidR="00685D01" w:rsidRPr="00685D01">
              <w:rPr>
                <w:rStyle w:val="a4"/>
                <w:rFonts w:ascii="Times New Roman" w:hAnsi="Times New Roman" w:cs="Times New Roman"/>
                <w:noProof/>
                <w:sz w:val="28"/>
                <w:szCs w:val="28"/>
              </w:rPr>
              <w:t>нализ формирования сервисной политики в организации ООО «Газпромнефть - Центр»</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_Toc125709873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31</w:t>
            </w:r>
            <w:r w:rsidR="00065E42" w:rsidRPr="00685D01">
              <w:rPr>
                <w:rFonts w:ascii="Times New Roman" w:hAnsi="Times New Roman" w:cs="Times New Roman"/>
                <w:noProof/>
                <w:webHidden/>
                <w:sz w:val="28"/>
                <w:szCs w:val="28"/>
              </w:rPr>
              <w:fldChar w:fldCharType="end"/>
            </w:r>
          </w:hyperlink>
        </w:p>
        <w:p w14:paraId="1A32F841"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4" w:history="1">
            <w:r w:rsidR="00685D01" w:rsidRPr="00685D01">
              <w:rPr>
                <w:rStyle w:val="a4"/>
                <w:rFonts w:ascii="Times New Roman" w:hAnsi="Times New Roman" w:cs="Times New Roman"/>
                <w:noProof/>
                <w:sz w:val="28"/>
                <w:szCs w:val="28"/>
              </w:rPr>
              <w:t xml:space="preserve">2.1 </w:t>
            </w:r>
            <w:r w:rsidR="00685D01">
              <w:rPr>
                <w:rStyle w:val="a4"/>
                <w:rFonts w:ascii="Times New Roman" w:hAnsi="Times New Roman" w:cs="Times New Roman"/>
                <w:noProof/>
                <w:sz w:val="28"/>
                <w:szCs w:val="28"/>
              </w:rPr>
              <w:t>О</w:t>
            </w:r>
            <w:r w:rsidR="00685D01" w:rsidRPr="00685D01">
              <w:rPr>
                <w:rStyle w:val="a4"/>
                <w:rFonts w:ascii="Times New Roman" w:hAnsi="Times New Roman" w:cs="Times New Roman"/>
                <w:noProof/>
                <w:sz w:val="28"/>
                <w:szCs w:val="28"/>
              </w:rPr>
              <w:t>рганизационно-экономическая характеристика ООО «Газпромнефть - Центр»</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_Toc125709874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31</w:t>
            </w:r>
            <w:r w:rsidR="00065E42" w:rsidRPr="00685D01">
              <w:rPr>
                <w:rFonts w:ascii="Times New Roman" w:hAnsi="Times New Roman" w:cs="Times New Roman"/>
                <w:noProof/>
                <w:webHidden/>
                <w:sz w:val="28"/>
                <w:szCs w:val="28"/>
              </w:rPr>
              <w:fldChar w:fldCharType="end"/>
            </w:r>
          </w:hyperlink>
        </w:p>
        <w:p w14:paraId="306A8711"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5" w:history="1">
            <w:r w:rsidR="00685D01" w:rsidRPr="00685D01">
              <w:rPr>
                <w:rStyle w:val="a4"/>
                <w:rFonts w:ascii="Times New Roman" w:hAnsi="Times New Roman" w:cs="Times New Roman"/>
                <w:noProof/>
                <w:sz w:val="28"/>
                <w:szCs w:val="28"/>
              </w:rPr>
              <w:t xml:space="preserve">2.2 </w:t>
            </w:r>
            <w:r w:rsidR="00685D01">
              <w:rPr>
                <w:rStyle w:val="a4"/>
                <w:rFonts w:ascii="Times New Roman" w:hAnsi="Times New Roman" w:cs="Times New Roman"/>
                <w:noProof/>
                <w:sz w:val="28"/>
                <w:szCs w:val="28"/>
              </w:rPr>
              <w:t>А</w:t>
            </w:r>
            <w:r w:rsidR="00685D01" w:rsidRPr="00685D01">
              <w:rPr>
                <w:rStyle w:val="a4"/>
                <w:rFonts w:ascii="Times New Roman" w:hAnsi="Times New Roman" w:cs="Times New Roman"/>
                <w:noProof/>
                <w:sz w:val="28"/>
                <w:szCs w:val="28"/>
              </w:rPr>
              <w:t>нализ проблем формирования сервисной политики на предприятиях российского нефтегазового рынка</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_Toc125709875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44</w:t>
            </w:r>
            <w:r w:rsidR="00065E42" w:rsidRPr="00685D01">
              <w:rPr>
                <w:rFonts w:ascii="Times New Roman" w:hAnsi="Times New Roman" w:cs="Times New Roman"/>
                <w:noProof/>
                <w:webHidden/>
                <w:sz w:val="28"/>
                <w:szCs w:val="28"/>
              </w:rPr>
              <w:fldChar w:fldCharType="end"/>
            </w:r>
          </w:hyperlink>
        </w:p>
        <w:p w14:paraId="01CC6C86"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6" w:history="1">
            <w:r w:rsidR="00685D01" w:rsidRPr="00685D01">
              <w:rPr>
                <w:rStyle w:val="a4"/>
                <w:rFonts w:ascii="Times New Roman" w:hAnsi="Times New Roman" w:cs="Times New Roman"/>
                <w:noProof/>
                <w:sz w:val="28"/>
                <w:szCs w:val="28"/>
              </w:rPr>
              <w:t>2</w:t>
            </w:r>
            <w:r w:rsidR="004158E3">
              <w:rPr>
                <w:rStyle w:val="a4"/>
                <w:rFonts w:ascii="Times New Roman" w:hAnsi="Times New Roman" w:cs="Times New Roman"/>
                <w:noProof/>
                <w:sz w:val="28"/>
                <w:szCs w:val="28"/>
                <w:lang w:val="en-US"/>
              </w:rPr>
              <w:t>.</w:t>
            </w:r>
            <w:r w:rsidR="00685D01" w:rsidRPr="00685D01">
              <w:rPr>
                <w:rStyle w:val="a4"/>
                <w:rFonts w:ascii="Times New Roman" w:hAnsi="Times New Roman" w:cs="Times New Roman"/>
                <w:noProof/>
                <w:sz w:val="28"/>
                <w:szCs w:val="28"/>
              </w:rPr>
              <w:t>3</w:t>
            </w:r>
            <w:r w:rsidR="00685D01">
              <w:rPr>
                <w:rStyle w:val="a4"/>
                <w:rFonts w:ascii="Times New Roman" w:hAnsi="Times New Roman" w:cs="Times New Roman"/>
                <w:noProof/>
                <w:sz w:val="28"/>
                <w:szCs w:val="28"/>
              </w:rPr>
              <w:t xml:space="preserve"> А</w:t>
            </w:r>
            <w:r w:rsidR="00685D01" w:rsidRPr="00685D01">
              <w:rPr>
                <w:rStyle w:val="a4"/>
                <w:rFonts w:ascii="Times New Roman" w:hAnsi="Times New Roman" w:cs="Times New Roman"/>
                <w:noProof/>
                <w:sz w:val="28"/>
                <w:szCs w:val="28"/>
              </w:rPr>
              <w:t>нализ и оценка существующей сервисной политики в организации ООО «Газпромнефть - Центр»</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_Toc125709876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53</w:t>
            </w:r>
            <w:r w:rsidR="00065E42" w:rsidRPr="00685D01">
              <w:rPr>
                <w:rFonts w:ascii="Times New Roman" w:hAnsi="Times New Roman" w:cs="Times New Roman"/>
                <w:noProof/>
                <w:webHidden/>
                <w:sz w:val="28"/>
                <w:szCs w:val="28"/>
              </w:rPr>
              <w:fldChar w:fldCharType="end"/>
            </w:r>
          </w:hyperlink>
        </w:p>
        <w:p w14:paraId="1A6BFFE3"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7" w:history="1">
            <w:r w:rsidR="00685D01" w:rsidRPr="00685D01">
              <w:rPr>
                <w:rStyle w:val="a4"/>
                <w:rFonts w:ascii="Times New Roman" w:hAnsi="Times New Roman" w:cs="Times New Roman"/>
                <w:noProof/>
                <w:sz w:val="28"/>
                <w:szCs w:val="28"/>
              </w:rPr>
              <w:t xml:space="preserve">3  </w:t>
            </w:r>
            <w:r w:rsidR="00685D01">
              <w:rPr>
                <w:rStyle w:val="a4"/>
                <w:rFonts w:ascii="Times New Roman" w:hAnsi="Times New Roman" w:cs="Times New Roman"/>
                <w:noProof/>
                <w:sz w:val="28"/>
                <w:szCs w:val="28"/>
              </w:rPr>
              <w:t>Н</w:t>
            </w:r>
            <w:r w:rsidR="00685D01" w:rsidRPr="00685D01">
              <w:rPr>
                <w:rStyle w:val="a4"/>
                <w:rFonts w:ascii="Times New Roman" w:hAnsi="Times New Roman" w:cs="Times New Roman"/>
                <w:noProof/>
                <w:sz w:val="28"/>
                <w:szCs w:val="28"/>
              </w:rPr>
              <w:t>аправления развития сервисной политики в организации ООО «Газпромнефть - Центр»</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_Toc125709877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60</w:t>
            </w:r>
            <w:r w:rsidR="00065E42" w:rsidRPr="00685D01">
              <w:rPr>
                <w:rFonts w:ascii="Times New Roman" w:hAnsi="Times New Roman" w:cs="Times New Roman"/>
                <w:noProof/>
                <w:webHidden/>
                <w:sz w:val="28"/>
                <w:szCs w:val="28"/>
              </w:rPr>
              <w:fldChar w:fldCharType="end"/>
            </w:r>
          </w:hyperlink>
        </w:p>
        <w:p w14:paraId="3C446B94"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8" w:history="1">
            <w:r w:rsidR="00685D01" w:rsidRPr="00685D01">
              <w:rPr>
                <w:rStyle w:val="a4"/>
                <w:rFonts w:ascii="Times New Roman" w:hAnsi="Times New Roman" w:cs="Times New Roman"/>
                <w:noProof/>
                <w:sz w:val="28"/>
                <w:szCs w:val="28"/>
              </w:rPr>
              <w:t xml:space="preserve">3.1 </w:t>
            </w:r>
            <w:r w:rsidR="00685D01">
              <w:rPr>
                <w:rStyle w:val="a4"/>
                <w:rFonts w:ascii="Times New Roman" w:hAnsi="Times New Roman" w:cs="Times New Roman"/>
                <w:noProof/>
                <w:sz w:val="28"/>
                <w:szCs w:val="28"/>
              </w:rPr>
              <w:t>Р</w:t>
            </w:r>
            <w:r w:rsidR="00685D01" w:rsidRPr="00685D01">
              <w:rPr>
                <w:rStyle w:val="a4"/>
                <w:rFonts w:ascii="Times New Roman" w:hAnsi="Times New Roman" w:cs="Times New Roman"/>
                <w:noProof/>
                <w:sz w:val="28"/>
                <w:szCs w:val="28"/>
              </w:rPr>
              <w:t>азработка рекомендаций по совершенствованию существующей сервисной политики в ООО «Газпромнефть - Центр»</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_Toc125709878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60</w:t>
            </w:r>
            <w:r w:rsidR="00065E42" w:rsidRPr="00685D01">
              <w:rPr>
                <w:rFonts w:ascii="Times New Roman" w:hAnsi="Times New Roman" w:cs="Times New Roman"/>
                <w:noProof/>
                <w:webHidden/>
                <w:sz w:val="28"/>
                <w:szCs w:val="28"/>
              </w:rPr>
              <w:fldChar w:fldCharType="end"/>
            </w:r>
          </w:hyperlink>
        </w:p>
        <w:p w14:paraId="27DFDB84"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79" w:history="1">
            <w:r w:rsidR="00685D01" w:rsidRPr="00685D01">
              <w:rPr>
                <w:rStyle w:val="a4"/>
                <w:rFonts w:ascii="Times New Roman" w:hAnsi="Times New Roman" w:cs="Times New Roman"/>
                <w:noProof/>
                <w:sz w:val="28"/>
                <w:szCs w:val="28"/>
              </w:rPr>
              <w:t xml:space="preserve">3.2 </w:t>
            </w:r>
            <w:r w:rsidR="00685D01">
              <w:rPr>
                <w:rStyle w:val="a4"/>
                <w:rFonts w:ascii="Times New Roman" w:hAnsi="Times New Roman" w:cs="Times New Roman"/>
                <w:noProof/>
                <w:sz w:val="28"/>
                <w:szCs w:val="28"/>
              </w:rPr>
              <w:t>Пр</w:t>
            </w:r>
            <w:r w:rsidR="00685D01" w:rsidRPr="00685D01">
              <w:rPr>
                <w:rStyle w:val="a4"/>
                <w:rFonts w:ascii="Times New Roman" w:hAnsi="Times New Roman" w:cs="Times New Roman"/>
                <w:noProof/>
                <w:sz w:val="28"/>
                <w:szCs w:val="28"/>
              </w:rPr>
              <w:t>огноз экономического эффекта от предлагаемых мероприятий</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_Toc125709879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66</w:t>
            </w:r>
            <w:r w:rsidR="00065E42" w:rsidRPr="00685D01">
              <w:rPr>
                <w:rFonts w:ascii="Times New Roman" w:hAnsi="Times New Roman" w:cs="Times New Roman"/>
                <w:noProof/>
                <w:webHidden/>
                <w:sz w:val="28"/>
                <w:szCs w:val="28"/>
              </w:rPr>
              <w:fldChar w:fldCharType="end"/>
            </w:r>
          </w:hyperlink>
        </w:p>
        <w:p w14:paraId="51F52D1F"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80" w:history="1">
            <w:r w:rsidR="00685D01">
              <w:rPr>
                <w:rStyle w:val="a4"/>
                <w:rFonts w:ascii="Times New Roman" w:hAnsi="Times New Roman" w:cs="Times New Roman"/>
                <w:noProof/>
                <w:sz w:val="28"/>
                <w:szCs w:val="28"/>
              </w:rPr>
              <w:t>З</w:t>
            </w:r>
            <w:r w:rsidR="00685D01" w:rsidRPr="00685D01">
              <w:rPr>
                <w:rStyle w:val="a4"/>
                <w:rFonts w:ascii="Times New Roman" w:hAnsi="Times New Roman" w:cs="Times New Roman"/>
                <w:noProof/>
                <w:sz w:val="28"/>
                <w:szCs w:val="28"/>
              </w:rPr>
              <w:t>аключение</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_Toc125709880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71</w:t>
            </w:r>
            <w:r w:rsidR="00065E42" w:rsidRPr="00685D01">
              <w:rPr>
                <w:rFonts w:ascii="Times New Roman" w:hAnsi="Times New Roman" w:cs="Times New Roman"/>
                <w:noProof/>
                <w:webHidden/>
                <w:sz w:val="28"/>
                <w:szCs w:val="28"/>
              </w:rPr>
              <w:fldChar w:fldCharType="end"/>
            </w:r>
          </w:hyperlink>
        </w:p>
        <w:p w14:paraId="45D0D3C1" w14:textId="77777777" w:rsidR="00685D01" w:rsidRPr="00685D01" w:rsidRDefault="00D9215B" w:rsidP="00685D01">
          <w:pPr>
            <w:pStyle w:val="13"/>
            <w:tabs>
              <w:tab w:val="right" w:leader="dot" w:pos="9488"/>
            </w:tabs>
            <w:spacing w:after="0" w:line="360" w:lineRule="auto"/>
            <w:rPr>
              <w:rStyle w:val="a4"/>
              <w:rFonts w:ascii="Times New Roman" w:hAnsi="Times New Roman" w:cs="Times New Roman"/>
              <w:noProof/>
              <w:sz w:val="28"/>
              <w:szCs w:val="28"/>
            </w:rPr>
          </w:pPr>
          <w:hyperlink w:anchor="_Toc125709881" w:history="1">
            <w:r w:rsidR="00685D01">
              <w:rPr>
                <w:rStyle w:val="a4"/>
                <w:rFonts w:ascii="Times New Roman" w:hAnsi="Times New Roman" w:cs="Times New Roman"/>
                <w:noProof/>
                <w:sz w:val="28"/>
                <w:szCs w:val="28"/>
              </w:rPr>
              <w:t>С</w:t>
            </w:r>
            <w:r w:rsidR="00685D01" w:rsidRPr="00685D01">
              <w:rPr>
                <w:rStyle w:val="a4"/>
                <w:rFonts w:ascii="Times New Roman" w:hAnsi="Times New Roman" w:cs="Times New Roman"/>
                <w:noProof/>
                <w:sz w:val="28"/>
                <w:szCs w:val="28"/>
              </w:rPr>
              <w:t>писок использованных источников</w:t>
            </w:r>
            <w:r w:rsidR="00685D01" w:rsidRPr="00685D01">
              <w:rPr>
                <w:rFonts w:ascii="Times New Roman" w:hAnsi="Times New Roman" w:cs="Times New Roman"/>
                <w:noProof/>
                <w:webHidden/>
                <w:sz w:val="28"/>
                <w:szCs w:val="28"/>
              </w:rPr>
              <w:tab/>
            </w:r>
            <w:r w:rsidR="00065E42" w:rsidRPr="00685D01">
              <w:rPr>
                <w:rFonts w:ascii="Times New Roman" w:hAnsi="Times New Roman" w:cs="Times New Roman"/>
                <w:noProof/>
                <w:webHidden/>
                <w:sz w:val="28"/>
                <w:szCs w:val="28"/>
              </w:rPr>
              <w:fldChar w:fldCharType="begin"/>
            </w:r>
            <w:r w:rsidR="00685D01" w:rsidRPr="00685D01">
              <w:rPr>
                <w:rFonts w:ascii="Times New Roman" w:hAnsi="Times New Roman" w:cs="Times New Roman"/>
                <w:noProof/>
                <w:webHidden/>
                <w:sz w:val="28"/>
                <w:szCs w:val="28"/>
              </w:rPr>
              <w:instrText xml:space="preserve"> PAGEREF _Toc125709881 \h </w:instrText>
            </w:r>
            <w:r w:rsidR="00065E42" w:rsidRPr="00685D01">
              <w:rPr>
                <w:rFonts w:ascii="Times New Roman" w:hAnsi="Times New Roman" w:cs="Times New Roman"/>
                <w:noProof/>
                <w:webHidden/>
                <w:sz w:val="28"/>
                <w:szCs w:val="28"/>
              </w:rPr>
            </w:r>
            <w:r w:rsidR="00065E42" w:rsidRPr="00685D01">
              <w:rPr>
                <w:rFonts w:ascii="Times New Roman" w:hAnsi="Times New Roman" w:cs="Times New Roman"/>
                <w:noProof/>
                <w:webHidden/>
                <w:sz w:val="28"/>
                <w:szCs w:val="28"/>
              </w:rPr>
              <w:fldChar w:fldCharType="separate"/>
            </w:r>
            <w:r w:rsidR="00E65320">
              <w:rPr>
                <w:rFonts w:ascii="Times New Roman" w:hAnsi="Times New Roman" w:cs="Times New Roman"/>
                <w:noProof/>
                <w:webHidden/>
                <w:sz w:val="28"/>
                <w:szCs w:val="28"/>
              </w:rPr>
              <w:t>76</w:t>
            </w:r>
            <w:r w:rsidR="00065E42" w:rsidRPr="00685D01">
              <w:rPr>
                <w:rFonts w:ascii="Times New Roman" w:hAnsi="Times New Roman" w:cs="Times New Roman"/>
                <w:noProof/>
                <w:webHidden/>
                <w:sz w:val="28"/>
                <w:szCs w:val="28"/>
              </w:rPr>
              <w:fldChar w:fldCharType="end"/>
            </w:r>
          </w:hyperlink>
        </w:p>
        <w:p w14:paraId="7758769D" w14:textId="77777777" w:rsidR="00685D01" w:rsidRPr="00685D01" w:rsidRDefault="00D9215B" w:rsidP="00685D01">
          <w:pPr>
            <w:pStyle w:val="13"/>
            <w:tabs>
              <w:tab w:val="right" w:leader="dot" w:pos="9488"/>
            </w:tabs>
            <w:spacing w:after="0" w:line="360" w:lineRule="auto"/>
            <w:rPr>
              <w:rFonts w:ascii="Times New Roman" w:hAnsi="Times New Roman" w:cs="Times New Roman"/>
              <w:noProof/>
              <w:sz w:val="28"/>
              <w:szCs w:val="28"/>
            </w:rPr>
          </w:pPr>
          <w:hyperlink w:anchor="_Toc125709881" w:history="1">
            <w:r w:rsidR="00685D01" w:rsidRPr="00685D01">
              <w:rPr>
                <w:rStyle w:val="a4"/>
                <w:rFonts w:ascii="Times New Roman" w:hAnsi="Times New Roman" w:cs="Times New Roman"/>
                <w:noProof/>
                <w:sz w:val="28"/>
                <w:szCs w:val="28"/>
              </w:rPr>
              <w:t>Приложени</w:t>
            </w:r>
            <w:r w:rsidR="00E65320">
              <w:rPr>
                <w:rStyle w:val="a4"/>
                <w:rFonts w:ascii="Times New Roman" w:hAnsi="Times New Roman" w:cs="Times New Roman"/>
                <w:noProof/>
                <w:sz w:val="28"/>
                <w:szCs w:val="28"/>
              </w:rPr>
              <w:t>е А. Финансовые показатели</w:t>
            </w:r>
            <w:r w:rsidR="00685D01" w:rsidRPr="00685D01">
              <w:rPr>
                <w:rFonts w:ascii="Times New Roman" w:hAnsi="Times New Roman" w:cs="Times New Roman"/>
                <w:noProof/>
                <w:webHidden/>
                <w:sz w:val="28"/>
                <w:szCs w:val="28"/>
              </w:rPr>
              <w:tab/>
            </w:r>
            <w:r w:rsidR="00E65320">
              <w:rPr>
                <w:rFonts w:ascii="Times New Roman" w:hAnsi="Times New Roman" w:cs="Times New Roman"/>
                <w:noProof/>
                <w:webHidden/>
                <w:sz w:val="28"/>
                <w:szCs w:val="28"/>
              </w:rPr>
              <w:t>83</w:t>
            </w:r>
          </w:hyperlink>
        </w:p>
        <w:p w14:paraId="17CB6DA2" w14:textId="77777777" w:rsidR="00E65320" w:rsidRPr="00685D01" w:rsidRDefault="00D9215B" w:rsidP="00E65320">
          <w:pPr>
            <w:pStyle w:val="13"/>
            <w:tabs>
              <w:tab w:val="right" w:leader="dot" w:pos="9488"/>
            </w:tabs>
            <w:spacing w:after="0" w:line="360" w:lineRule="auto"/>
            <w:rPr>
              <w:rFonts w:ascii="Times New Roman" w:hAnsi="Times New Roman" w:cs="Times New Roman"/>
              <w:noProof/>
              <w:sz w:val="28"/>
              <w:szCs w:val="28"/>
            </w:rPr>
          </w:pPr>
          <w:hyperlink w:anchor="_Toc125709881" w:history="1">
            <w:r w:rsidR="00E65320" w:rsidRPr="00685D01">
              <w:rPr>
                <w:rStyle w:val="a4"/>
                <w:rFonts w:ascii="Times New Roman" w:hAnsi="Times New Roman" w:cs="Times New Roman"/>
                <w:noProof/>
                <w:sz w:val="28"/>
                <w:szCs w:val="28"/>
              </w:rPr>
              <w:t>Приложени</w:t>
            </w:r>
            <w:r w:rsidR="00E65320">
              <w:rPr>
                <w:rStyle w:val="a4"/>
                <w:rFonts w:ascii="Times New Roman" w:hAnsi="Times New Roman" w:cs="Times New Roman"/>
                <w:noProof/>
                <w:sz w:val="28"/>
                <w:szCs w:val="28"/>
              </w:rPr>
              <w:t>е Б. Финансовые показатели</w:t>
            </w:r>
            <w:r w:rsidR="00E65320" w:rsidRPr="00685D01">
              <w:rPr>
                <w:rFonts w:ascii="Times New Roman" w:hAnsi="Times New Roman" w:cs="Times New Roman"/>
                <w:noProof/>
                <w:webHidden/>
                <w:sz w:val="28"/>
                <w:szCs w:val="28"/>
              </w:rPr>
              <w:tab/>
            </w:r>
            <w:r w:rsidR="00E65320">
              <w:rPr>
                <w:rFonts w:ascii="Times New Roman" w:hAnsi="Times New Roman" w:cs="Times New Roman"/>
                <w:noProof/>
                <w:webHidden/>
                <w:sz w:val="28"/>
                <w:szCs w:val="28"/>
              </w:rPr>
              <w:t>89</w:t>
            </w:r>
          </w:hyperlink>
        </w:p>
        <w:p w14:paraId="7239986B" w14:textId="77777777" w:rsidR="00685D01" w:rsidRPr="00685D01" w:rsidRDefault="00685D01" w:rsidP="00685D01">
          <w:pPr>
            <w:spacing w:after="0" w:line="360" w:lineRule="auto"/>
            <w:rPr>
              <w:rFonts w:ascii="Times New Roman" w:hAnsi="Times New Roman" w:cs="Times New Roman"/>
              <w:noProof/>
              <w:sz w:val="28"/>
              <w:szCs w:val="28"/>
            </w:rPr>
          </w:pPr>
        </w:p>
        <w:p w14:paraId="26994665" w14:textId="77777777" w:rsidR="00685D01" w:rsidRDefault="00065E42" w:rsidP="00685D01">
          <w:pPr>
            <w:spacing w:after="0" w:line="360" w:lineRule="auto"/>
          </w:pPr>
          <w:r w:rsidRPr="00685D01">
            <w:rPr>
              <w:rFonts w:ascii="Times New Roman" w:hAnsi="Times New Roman" w:cs="Times New Roman"/>
              <w:b/>
              <w:bCs/>
              <w:sz w:val="28"/>
              <w:szCs w:val="28"/>
            </w:rPr>
            <w:fldChar w:fldCharType="end"/>
          </w:r>
        </w:p>
      </w:sdtContent>
    </w:sdt>
    <w:p w14:paraId="612E5E8A" w14:textId="77777777" w:rsidR="00685D01" w:rsidRDefault="00685D01" w:rsidP="001A6953">
      <w:pPr>
        <w:spacing w:after="0" w:line="360" w:lineRule="auto"/>
        <w:jc w:val="center"/>
        <w:rPr>
          <w:rFonts w:ascii="Times New Roman" w:hAnsi="Times New Roman" w:cs="Times New Roman"/>
          <w:sz w:val="28"/>
          <w:szCs w:val="28"/>
        </w:rPr>
      </w:pPr>
    </w:p>
    <w:p w14:paraId="1F626B27" w14:textId="77777777" w:rsidR="00200D46" w:rsidRPr="00200D46" w:rsidRDefault="00200D46" w:rsidP="00200D46">
      <w:pPr>
        <w:pStyle w:val="1"/>
        <w:spacing w:before="0" w:line="360" w:lineRule="auto"/>
        <w:jc w:val="center"/>
        <w:rPr>
          <w:rFonts w:ascii="Times New Roman" w:hAnsi="Times New Roman" w:cs="Times New Roman"/>
          <w:color w:val="auto"/>
          <w:sz w:val="28"/>
          <w:szCs w:val="28"/>
        </w:rPr>
      </w:pPr>
      <w:bookmarkStart w:id="0" w:name="_Toc125709867"/>
      <w:r w:rsidRPr="00200D46">
        <w:rPr>
          <w:rFonts w:ascii="Times New Roman" w:hAnsi="Times New Roman" w:cs="Times New Roman"/>
          <w:color w:val="auto"/>
          <w:sz w:val="28"/>
          <w:szCs w:val="28"/>
        </w:rPr>
        <w:lastRenderedPageBreak/>
        <w:t>ВВЕДЕНИЕ</w:t>
      </w:r>
      <w:bookmarkEnd w:id="0"/>
    </w:p>
    <w:p w14:paraId="1DB56FD1"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p>
    <w:p w14:paraId="548F64B0"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Актуальность рассматриваемой темы определяется тем, что деятельность сервисных компаний в нефтегазовом секторе в современных условиях претерпевает значительные изменения в связи с направленностью политики в сфере нефтегазохимии, условиями деятельности, ограниченными санкциями и требованиями инновационной экономики - снижения стоимости добычи природных ресурсов за счет технического переоснащения отрасли</w:t>
      </w:r>
    </w:p>
    <w:p w14:paraId="1C16A3E2"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Особенностью сервисных услуг является то, что они не существуют без товаров и услуг как таковых Развитие теории экономики привело к появлению концепции интегрированного товара, или товара с подкреплением, когда продажа материального носителя сопровождается послепродажным его обслуживанием, или сервисным обслуживанием</w:t>
      </w:r>
    </w:p>
    <w:p w14:paraId="2B99D6D1"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усложнении процесса эксплуатации оборудования особое значение приобретают послепродажные услуги, которые обеспечивают качество товара на стадии эксплуатации и тем самым удовлетворяют потребность, ради  которой товар приобретался Речь идёт об услугах технических, консультационных, профессионального обучения и тп Их оказание сопутствует одной основополагающей цели - обеспечить качественные характеристики товара в процессе его эксплуатации Послепродажные услуги в нефтегазовом секторе имеют подчинённый характер и возникают в связи с приобретением потребителем сложного в эксплуатации изделия или установки</w:t>
      </w:r>
    </w:p>
    <w:p w14:paraId="47D2CEDE"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сервисных компаний и сервиса в целом, применительно к современным условиям играет особую роль, поскольку в данном случае речь идет не просто об оказании услуг или реализации продукции, а о том, что именно некая часть услуги или продвижения продукции принадлежит сервису, и в этой связи производителю услуги или продукта необходимо знать: в каких видах или типах сервиса нуждается потребитель, и стоит ли включать стоимостную оценку сервис-услуг или сервис-продукта в цену оказания этих услуг, в том числе и по продвижению продукта</w:t>
      </w:r>
      <w:r w:rsidR="00535E53">
        <w:rPr>
          <w:rFonts w:ascii="Times New Roman" w:hAnsi="Times New Roman" w:cs="Times New Roman"/>
          <w:color w:val="000000"/>
          <w:sz w:val="28"/>
          <w:szCs w:val="28"/>
        </w:rPr>
        <w:t>.</w:t>
      </w:r>
    </w:p>
    <w:p w14:paraId="7D56E44D"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Сервис в нефтегазовом комплексе – нефтесервис – включает: бурение  скважин; текущий и капитальный ремонт скважин; сейсмические исследования и геофизические работы; применение методов повышения нефтеотдачи пластов и интенсификации добычи; обслуживание и ремонт нефтепромыслового оборудования</w:t>
      </w:r>
      <w:r w:rsidR="00535E53">
        <w:rPr>
          <w:rFonts w:ascii="Times New Roman" w:hAnsi="Times New Roman" w:cs="Times New Roman"/>
          <w:color w:val="000000"/>
          <w:sz w:val="28"/>
          <w:szCs w:val="28"/>
        </w:rPr>
        <w:t>.</w:t>
      </w:r>
    </w:p>
    <w:p w14:paraId="09814D05"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Очевидно, что нефтегазовые сервисные компании играют очень важную роль в создании новых экономически эффективных технологий поиска, разведки и добычи углеводородного сырья Мировой опыт показывает, что при освоении наиболее сложных в геологическом и технологическом отношении месторождений участие специализированных сервисных компаний не только экономически оправдано, но и просто необходимо Долгосрочное сотрудничество добывающих и сервисных компаний приводит к повышению эффективности работы и тех и других</w:t>
      </w:r>
      <w:r w:rsidR="00535E53">
        <w:rPr>
          <w:rFonts w:ascii="Times New Roman" w:hAnsi="Times New Roman" w:cs="Times New Roman"/>
          <w:color w:val="000000"/>
          <w:sz w:val="28"/>
          <w:szCs w:val="28"/>
        </w:rPr>
        <w:t>.</w:t>
      </w:r>
    </w:p>
    <w:p w14:paraId="407473C9"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Рынок нефтегазового сервиса в России еще только выстраивается</w:t>
      </w:r>
      <w:r w:rsidR="00535E53">
        <w:rPr>
          <w:rFonts w:ascii="Times New Roman" w:hAnsi="Times New Roman" w:cs="Times New Roman"/>
          <w:color w:val="000000"/>
          <w:sz w:val="28"/>
          <w:szCs w:val="28"/>
        </w:rPr>
        <w:t>.</w:t>
      </w:r>
    </w:p>
    <w:p w14:paraId="4E8ABDFC"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тенденции связаны с постепенным выделением сервисных подразделений из нефтегазодобывающих компаний и в вовлечении сторонних поставщиков сервиса</w:t>
      </w:r>
      <w:r w:rsidR="00535E53">
        <w:rPr>
          <w:rFonts w:ascii="Times New Roman" w:hAnsi="Times New Roman" w:cs="Times New Roman"/>
          <w:color w:val="000000"/>
          <w:sz w:val="28"/>
          <w:szCs w:val="28"/>
        </w:rPr>
        <w:t>.</w:t>
      </w:r>
    </w:p>
    <w:p w14:paraId="3BA74FD4" w14:textId="77777777" w:rsidR="00535E53"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Цель работы – разработка мероприятий по повышению сервисной политики фирмы ООО «ГАЗПРОМНЕФТЬ - ЦЕНТР» через выявление проблем в области инновационного взаимодействия нефтегазовых и сервисных компаний на современном этапе развития Российской Федерации и формирование сервисной поли</w:t>
      </w:r>
      <w:r w:rsidR="00535E53">
        <w:rPr>
          <w:rFonts w:ascii="Times New Roman" w:hAnsi="Times New Roman" w:cs="Times New Roman"/>
          <w:color w:val="000000"/>
          <w:sz w:val="28"/>
          <w:szCs w:val="28"/>
        </w:rPr>
        <w:t>тики ООО «ГАЗПРОМНЕФТЬ - ЦЕНТР»</w:t>
      </w:r>
    </w:p>
    <w:p w14:paraId="1CAE4558"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исследования:</w:t>
      </w:r>
    </w:p>
    <w:p w14:paraId="64A705D3"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Pr>
        <w:t>рассмотреть характерные формирования сервисной политики в организации, методы и критерии оценки сервисной политики в организации;</w:t>
      </w:r>
    </w:p>
    <w:p w14:paraId="76976D14"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Pr>
        <w:t>описать эволюцию формирования и современное состояние нефтегазового сектора Российской Федерации;</w:t>
      </w:r>
    </w:p>
    <w:p w14:paraId="2A409B04"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Pr>
        <w:t>представить организационно-экономическую характеристику предприятия ООО «ГАЗПРОМНЕФТЬ - ЦЕНТР»;</w:t>
      </w:r>
    </w:p>
    <w:p w14:paraId="0B87C0F2"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Symbol" w:hAnsi="Symbol" w:cs="Symbol"/>
          <w:color w:val="000000"/>
          <w:sz w:val="28"/>
          <w:szCs w:val="28"/>
        </w:rPr>
        <w:lastRenderedPageBreak/>
        <w:t></w:t>
      </w:r>
      <w:r>
        <w:rPr>
          <w:rFonts w:ascii="Symbol" w:hAnsi="Symbol" w:cs="Symbol"/>
          <w:color w:val="000000"/>
          <w:sz w:val="28"/>
          <w:szCs w:val="28"/>
        </w:rPr>
        <w:t></w:t>
      </w:r>
      <w:r>
        <w:rPr>
          <w:rFonts w:ascii="Times New Roman" w:hAnsi="Times New Roman" w:cs="Times New Roman"/>
          <w:color w:val="000000"/>
          <w:sz w:val="28"/>
          <w:szCs w:val="28"/>
        </w:rPr>
        <w:t>провести анализ проблем формирования сервисной политики на предприятиях российского нефтегазового рынка на примере организации ООО «ГАЗПРОМНЕФТЬ - ЦЕНТР»;</w:t>
      </w:r>
    </w:p>
    <w:p w14:paraId="7201CB3E"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Pr>
        <w:t>разработать рекомендации по совершенствованию существующей сервисной политики в ООО «ГАЗПРОМНЕФТЬ - ЦЕНТР» и представить прогноз экономического эффекта от предлагаемых мероприятий</w:t>
      </w:r>
    </w:p>
    <w:p w14:paraId="49DF06BA"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 исследования – сервисная политика ООО «ГАЗПРОМНЕФТЬ - ЦЕНТР»</w:t>
      </w:r>
    </w:p>
    <w:p w14:paraId="0C11FB7E" w14:textId="77777777" w:rsidR="00200D46" w:rsidRDefault="00200D46" w:rsidP="00200D46">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 исследования – организационно-экономические и управленческие условия осуществления сервисной деятельности</w:t>
      </w:r>
    </w:p>
    <w:sectPr w:rsidR="00200D46" w:rsidSect="00535E53">
      <w:foot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61FF" w14:textId="77777777" w:rsidR="00D9215B" w:rsidRDefault="00D9215B" w:rsidP="008D2492">
      <w:pPr>
        <w:spacing w:after="0" w:line="240" w:lineRule="auto"/>
      </w:pPr>
      <w:r>
        <w:separator/>
      </w:r>
    </w:p>
  </w:endnote>
  <w:endnote w:type="continuationSeparator" w:id="0">
    <w:p w14:paraId="64418C44" w14:textId="77777777" w:rsidR="00D9215B" w:rsidRDefault="00D9215B" w:rsidP="008D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541489"/>
    </w:sdtPr>
    <w:sdtEndPr/>
    <w:sdtContent>
      <w:p w14:paraId="63B6E5E5" w14:textId="77777777" w:rsidR="004158E3" w:rsidRDefault="00065E42" w:rsidP="00685D01">
        <w:pPr>
          <w:pStyle w:val="af"/>
          <w:jc w:val="center"/>
        </w:pPr>
        <w:r w:rsidRPr="00645C02">
          <w:rPr>
            <w:rFonts w:ascii="Times New Roman" w:hAnsi="Times New Roman" w:cs="Times New Roman"/>
          </w:rPr>
          <w:fldChar w:fldCharType="begin"/>
        </w:r>
        <w:r w:rsidR="004158E3" w:rsidRPr="00645C02">
          <w:rPr>
            <w:rFonts w:ascii="Times New Roman" w:hAnsi="Times New Roman" w:cs="Times New Roman"/>
          </w:rPr>
          <w:instrText>PAGE   \* MERGEFORMAT</w:instrText>
        </w:r>
        <w:r w:rsidRPr="00645C02">
          <w:rPr>
            <w:rFonts w:ascii="Times New Roman" w:hAnsi="Times New Roman" w:cs="Times New Roman"/>
          </w:rPr>
          <w:fldChar w:fldCharType="separate"/>
        </w:r>
        <w:r w:rsidR="00CA601A">
          <w:rPr>
            <w:rFonts w:ascii="Times New Roman" w:hAnsi="Times New Roman" w:cs="Times New Roman"/>
            <w:noProof/>
          </w:rPr>
          <w:t>76</w:t>
        </w:r>
        <w:r w:rsidRPr="00645C0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C6A1" w14:textId="77777777" w:rsidR="00D9215B" w:rsidRDefault="00D9215B" w:rsidP="008D2492">
      <w:pPr>
        <w:spacing w:after="0" w:line="240" w:lineRule="auto"/>
      </w:pPr>
      <w:r>
        <w:separator/>
      </w:r>
    </w:p>
  </w:footnote>
  <w:footnote w:type="continuationSeparator" w:id="0">
    <w:p w14:paraId="12DCB242" w14:textId="77777777" w:rsidR="00D9215B" w:rsidRDefault="00D9215B" w:rsidP="008D2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3E7"/>
    <w:multiLevelType w:val="hybridMultilevel"/>
    <w:tmpl w:val="22847CE4"/>
    <w:lvl w:ilvl="0" w:tplc="DB3AEE20">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446E60DB"/>
    <w:multiLevelType w:val="hybridMultilevel"/>
    <w:tmpl w:val="17CE9A5E"/>
    <w:lvl w:ilvl="0" w:tplc="48EE3B5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5D91D33"/>
    <w:multiLevelType w:val="multilevel"/>
    <w:tmpl w:val="589814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B537F"/>
    <w:multiLevelType w:val="multilevel"/>
    <w:tmpl w:val="E766F7E4"/>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953"/>
    <w:rsid w:val="0001000B"/>
    <w:rsid w:val="00065E42"/>
    <w:rsid w:val="00090BBB"/>
    <w:rsid w:val="00090CF3"/>
    <w:rsid w:val="000B410B"/>
    <w:rsid w:val="000D31D9"/>
    <w:rsid w:val="000F1F11"/>
    <w:rsid w:val="001041A2"/>
    <w:rsid w:val="0018002D"/>
    <w:rsid w:val="00190349"/>
    <w:rsid w:val="001A6953"/>
    <w:rsid w:val="001C253B"/>
    <w:rsid w:val="00200D46"/>
    <w:rsid w:val="002406FE"/>
    <w:rsid w:val="002437D3"/>
    <w:rsid w:val="0026113C"/>
    <w:rsid w:val="002F44F5"/>
    <w:rsid w:val="00354F37"/>
    <w:rsid w:val="00367891"/>
    <w:rsid w:val="00380C79"/>
    <w:rsid w:val="00412C85"/>
    <w:rsid w:val="004158E3"/>
    <w:rsid w:val="00457F0F"/>
    <w:rsid w:val="00465C73"/>
    <w:rsid w:val="00473613"/>
    <w:rsid w:val="004A5724"/>
    <w:rsid w:val="004B3915"/>
    <w:rsid w:val="004D0960"/>
    <w:rsid w:val="004F57CA"/>
    <w:rsid w:val="00516522"/>
    <w:rsid w:val="00535E53"/>
    <w:rsid w:val="005539B9"/>
    <w:rsid w:val="005E0C2B"/>
    <w:rsid w:val="005E3EAA"/>
    <w:rsid w:val="00645C02"/>
    <w:rsid w:val="00657E6B"/>
    <w:rsid w:val="00663683"/>
    <w:rsid w:val="00685D01"/>
    <w:rsid w:val="006A6880"/>
    <w:rsid w:val="006E48D1"/>
    <w:rsid w:val="00700092"/>
    <w:rsid w:val="0071320B"/>
    <w:rsid w:val="0072091D"/>
    <w:rsid w:val="0072115E"/>
    <w:rsid w:val="00733D4D"/>
    <w:rsid w:val="007508A7"/>
    <w:rsid w:val="007777A2"/>
    <w:rsid w:val="007B4020"/>
    <w:rsid w:val="007D2858"/>
    <w:rsid w:val="007F57EC"/>
    <w:rsid w:val="00811381"/>
    <w:rsid w:val="008159FC"/>
    <w:rsid w:val="0084088E"/>
    <w:rsid w:val="00853B00"/>
    <w:rsid w:val="00860C71"/>
    <w:rsid w:val="00881B23"/>
    <w:rsid w:val="008A3990"/>
    <w:rsid w:val="008D2492"/>
    <w:rsid w:val="009051E0"/>
    <w:rsid w:val="00925008"/>
    <w:rsid w:val="00957C4D"/>
    <w:rsid w:val="009727C3"/>
    <w:rsid w:val="00976B25"/>
    <w:rsid w:val="009C4772"/>
    <w:rsid w:val="009E0216"/>
    <w:rsid w:val="009E14E8"/>
    <w:rsid w:val="00A34103"/>
    <w:rsid w:val="00A50720"/>
    <w:rsid w:val="00A72E4C"/>
    <w:rsid w:val="00AA6A38"/>
    <w:rsid w:val="00AF57B2"/>
    <w:rsid w:val="00B5287F"/>
    <w:rsid w:val="00B60BB6"/>
    <w:rsid w:val="00B63763"/>
    <w:rsid w:val="00BB717D"/>
    <w:rsid w:val="00BD4209"/>
    <w:rsid w:val="00C14EB6"/>
    <w:rsid w:val="00C15838"/>
    <w:rsid w:val="00CA601A"/>
    <w:rsid w:val="00CB6E1E"/>
    <w:rsid w:val="00D13B3B"/>
    <w:rsid w:val="00D9215B"/>
    <w:rsid w:val="00DF1F29"/>
    <w:rsid w:val="00E41A14"/>
    <w:rsid w:val="00E56C43"/>
    <w:rsid w:val="00E65320"/>
    <w:rsid w:val="00E7076B"/>
    <w:rsid w:val="00E82C22"/>
    <w:rsid w:val="00EA2BF8"/>
    <w:rsid w:val="00EA49D9"/>
    <w:rsid w:val="00EC5D69"/>
    <w:rsid w:val="00EE7724"/>
    <w:rsid w:val="00EF5221"/>
    <w:rsid w:val="00F5668F"/>
    <w:rsid w:val="00F67DC3"/>
    <w:rsid w:val="00FA5FB4"/>
    <w:rsid w:val="00FE0541"/>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678"/>
  <w15:docId w15:val="{280C4C3F-CEDA-47FE-B0D6-27D40F7C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2115E"/>
  </w:style>
  <w:style w:type="paragraph" w:styleId="1">
    <w:name w:val="heading 1"/>
    <w:basedOn w:val="a0"/>
    <w:next w:val="a0"/>
    <w:link w:val="10"/>
    <w:uiPriority w:val="9"/>
    <w:qFormat/>
    <w:rsid w:val="00200D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FF7C3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00D46"/>
    <w:rPr>
      <w:rFonts w:asciiTheme="majorHAnsi" w:eastAsiaTheme="majorEastAsia" w:hAnsiTheme="majorHAnsi" w:cstheme="majorBidi"/>
      <w:color w:val="2F5496" w:themeColor="accent1" w:themeShade="BF"/>
      <w:sz w:val="32"/>
      <w:szCs w:val="32"/>
    </w:rPr>
  </w:style>
  <w:style w:type="character" w:styleId="a4">
    <w:name w:val="Hyperlink"/>
    <w:basedOn w:val="a1"/>
    <w:uiPriority w:val="99"/>
    <w:unhideWhenUsed/>
    <w:rsid w:val="008D2492"/>
    <w:rPr>
      <w:color w:val="0563C1" w:themeColor="hyperlink"/>
      <w:u w:val="single"/>
    </w:rPr>
  </w:style>
  <w:style w:type="character" w:customStyle="1" w:styleId="21">
    <w:name w:val="Обычный (веб) Знак2"/>
    <w:aliases w:val="Обычный (Web) Знак,Обычный (веб)2 Знак,Знак Знак,Обычный (веб) Знак Знак,Знак1 Знак,Обычный (веб) Знак1 Знак Знак Знак,Обычный (веб) Знак Знак Знак Знак Знак,Обычный (веб) Знак1 Знак Знак Знак1 Знак Знак,Обычный (веб) Знак1 Знак"/>
    <w:basedOn w:val="a1"/>
    <w:link w:val="11"/>
    <w:uiPriority w:val="99"/>
    <w:qFormat/>
    <w:locked/>
    <w:rsid w:val="008D2492"/>
    <w:rPr>
      <w:rFonts w:ascii="Times New Roman" w:eastAsia="Times New Roman" w:hAnsi="Times New Roman" w:cs="Times New Roman"/>
      <w:sz w:val="24"/>
      <w:szCs w:val="24"/>
      <w:lang w:eastAsia="ru-RU"/>
    </w:rPr>
  </w:style>
  <w:style w:type="paragraph" w:customStyle="1" w:styleId="11">
    <w:name w:val="Обычный (веб)1"/>
    <w:aliases w:val="Обычный (Web),Обычный (веб)2,Знак,Обычный (веб) Знак,Знак1,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w:basedOn w:val="a0"/>
    <w:link w:val="21"/>
    <w:uiPriority w:val="99"/>
    <w:qFormat/>
    <w:rsid w:val="008D2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абл Знак"/>
    <w:link w:val="a6"/>
    <w:locked/>
    <w:rsid w:val="008D2492"/>
    <w:rPr>
      <w:rFonts w:ascii="Times New Roman" w:eastAsia="Times New Roman" w:hAnsi="Times New Roman" w:cs="Times New Roman"/>
      <w:bCs/>
      <w:color w:val="000000"/>
      <w:sz w:val="24"/>
      <w:szCs w:val="28"/>
    </w:rPr>
  </w:style>
  <w:style w:type="paragraph" w:customStyle="1" w:styleId="a6">
    <w:name w:val="табл"/>
    <w:basedOn w:val="a0"/>
    <w:link w:val="a5"/>
    <w:qFormat/>
    <w:rsid w:val="008D2492"/>
    <w:pPr>
      <w:spacing w:after="0" w:line="240" w:lineRule="auto"/>
      <w:jc w:val="both"/>
    </w:pPr>
    <w:rPr>
      <w:rFonts w:ascii="Times New Roman" w:eastAsia="Times New Roman" w:hAnsi="Times New Roman" w:cs="Times New Roman"/>
      <w:bCs/>
      <w:color w:val="000000"/>
      <w:sz w:val="24"/>
      <w:szCs w:val="28"/>
    </w:rPr>
  </w:style>
  <w:style w:type="character" w:customStyle="1" w:styleId="a7">
    <w:name w:val="тире Знак"/>
    <w:basedOn w:val="a1"/>
    <w:link w:val="a"/>
    <w:locked/>
    <w:rsid w:val="008D2492"/>
    <w:rPr>
      <w:rFonts w:ascii="Times New Roman" w:eastAsiaTheme="minorEastAsia" w:hAnsi="Times New Roman" w:cs="Times New Roman"/>
      <w:color w:val="000000" w:themeColor="text1"/>
      <w:sz w:val="28"/>
      <w:szCs w:val="28"/>
      <w:lang w:eastAsia="ru-RU"/>
    </w:rPr>
  </w:style>
  <w:style w:type="paragraph" w:customStyle="1" w:styleId="a">
    <w:name w:val="тире"/>
    <w:basedOn w:val="a0"/>
    <w:link w:val="a7"/>
    <w:qFormat/>
    <w:rsid w:val="008D2492"/>
    <w:pPr>
      <w:numPr>
        <w:numId w:val="1"/>
      </w:numPr>
      <w:tabs>
        <w:tab w:val="left" w:pos="1080"/>
      </w:tabs>
      <w:spacing w:after="0" w:line="360" w:lineRule="auto"/>
      <w:ind w:left="0" w:firstLine="709"/>
      <w:jc w:val="both"/>
    </w:pPr>
    <w:rPr>
      <w:rFonts w:ascii="Times New Roman" w:eastAsiaTheme="minorEastAsia" w:hAnsi="Times New Roman" w:cs="Times New Roman"/>
      <w:color w:val="000000" w:themeColor="text1"/>
      <w:sz w:val="28"/>
      <w:szCs w:val="28"/>
      <w:lang w:eastAsia="ru-RU"/>
    </w:rPr>
  </w:style>
  <w:style w:type="character" w:styleId="a8">
    <w:name w:val="Strong"/>
    <w:basedOn w:val="a1"/>
    <w:qFormat/>
    <w:rsid w:val="008D2492"/>
    <w:rPr>
      <w:b/>
      <w:bCs/>
    </w:rPr>
  </w:style>
  <w:style w:type="paragraph" w:styleId="a9">
    <w:name w:val="footnote text"/>
    <w:basedOn w:val="a0"/>
    <w:link w:val="aa"/>
    <w:semiHidden/>
    <w:unhideWhenUsed/>
    <w:rsid w:val="008D2492"/>
    <w:pPr>
      <w:spacing w:after="0" w:line="240" w:lineRule="auto"/>
    </w:pPr>
    <w:rPr>
      <w:sz w:val="20"/>
      <w:szCs w:val="20"/>
    </w:rPr>
  </w:style>
  <w:style w:type="character" w:customStyle="1" w:styleId="aa">
    <w:name w:val="Текст сноски Знак"/>
    <w:basedOn w:val="a1"/>
    <w:link w:val="a9"/>
    <w:semiHidden/>
    <w:rsid w:val="008D2492"/>
    <w:rPr>
      <w:sz w:val="20"/>
      <w:szCs w:val="20"/>
    </w:rPr>
  </w:style>
  <w:style w:type="character" w:styleId="ab">
    <w:name w:val="footnote reference"/>
    <w:basedOn w:val="a1"/>
    <w:semiHidden/>
    <w:unhideWhenUsed/>
    <w:rsid w:val="008D2492"/>
    <w:rPr>
      <w:vertAlign w:val="superscript"/>
    </w:rPr>
  </w:style>
  <w:style w:type="character" w:customStyle="1" w:styleId="12">
    <w:name w:val="Неразрешенное упоминание1"/>
    <w:basedOn w:val="a1"/>
    <w:uiPriority w:val="99"/>
    <w:semiHidden/>
    <w:unhideWhenUsed/>
    <w:rsid w:val="007F57EC"/>
    <w:rPr>
      <w:color w:val="605E5C"/>
      <w:shd w:val="clear" w:color="auto" w:fill="E1DFDD"/>
    </w:rPr>
  </w:style>
  <w:style w:type="paragraph" w:styleId="ac">
    <w:name w:val="TOC Heading"/>
    <w:basedOn w:val="1"/>
    <w:next w:val="a0"/>
    <w:uiPriority w:val="39"/>
    <w:unhideWhenUsed/>
    <w:qFormat/>
    <w:rsid w:val="00685D01"/>
    <w:pPr>
      <w:outlineLvl w:val="9"/>
    </w:pPr>
    <w:rPr>
      <w:lang w:eastAsia="ru-RU"/>
    </w:rPr>
  </w:style>
  <w:style w:type="paragraph" w:styleId="13">
    <w:name w:val="toc 1"/>
    <w:basedOn w:val="a0"/>
    <w:next w:val="a0"/>
    <w:autoRedefine/>
    <w:uiPriority w:val="39"/>
    <w:unhideWhenUsed/>
    <w:rsid w:val="00685D01"/>
    <w:pPr>
      <w:spacing w:after="100"/>
    </w:pPr>
  </w:style>
  <w:style w:type="paragraph" w:styleId="ad">
    <w:name w:val="header"/>
    <w:basedOn w:val="a0"/>
    <w:link w:val="ae"/>
    <w:uiPriority w:val="99"/>
    <w:unhideWhenUsed/>
    <w:rsid w:val="00685D01"/>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685D01"/>
  </w:style>
  <w:style w:type="paragraph" w:styleId="af">
    <w:name w:val="footer"/>
    <w:basedOn w:val="a0"/>
    <w:link w:val="af0"/>
    <w:uiPriority w:val="99"/>
    <w:unhideWhenUsed/>
    <w:rsid w:val="00685D01"/>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685D01"/>
  </w:style>
  <w:style w:type="paragraph" w:styleId="af1">
    <w:name w:val="Balloon Text"/>
    <w:basedOn w:val="a0"/>
    <w:link w:val="af2"/>
    <w:uiPriority w:val="99"/>
    <w:semiHidden/>
    <w:unhideWhenUsed/>
    <w:rsid w:val="006E48D1"/>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6E48D1"/>
    <w:rPr>
      <w:rFonts w:ascii="Tahoma" w:hAnsi="Tahoma" w:cs="Tahoma"/>
      <w:sz w:val="16"/>
      <w:szCs w:val="16"/>
    </w:rPr>
  </w:style>
  <w:style w:type="paragraph" w:styleId="af3">
    <w:name w:val="List Paragraph"/>
    <w:basedOn w:val="a0"/>
    <w:uiPriority w:val="34"/>
    <w:qFormat/>
    <w:rsid w:val="0072091D"/>
    <w:pPr>
      <w:ind w:left="720"/>
      <w:contextualSpacing/>
    </w:pPr>
  </w:style>
  <w:style w:type="character" w:customStyle="1" w:styleId="22">
    <w:name w:val="Основной текст (2)_"/>
    <w:link w:val="23"/>
    <w:rsid w:val="00535E53"/>
    <w:rPr>
      <w:rFonts w:ascii="Times New Roman" w:eastAsia="Times New Roman" w:hAnsi="Times New Roman"/>
      <w:sz w:val="26"/>
      <w:szCs w:val="26"/>
      <w:shd w:val="clear" w:color="auto" w:fill="FFFFFF"/>
    </w:rPr>
  </w:style>
  <w:style w:type="paragraph" w:customStyle="1" w:styleId="23">
    <w:name w:val="Основной текст (2)"/>
    <w:basedOn w:val="a0"/>
    <w:link w:val="22"/>
    <w:qFormat/>
    <w:rsid w:val="00535E53"/>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qFormat/>
    <w:rsid w:val="00535E53"/>
    <w:rPr>
      <w:rFonts w:ascii="Times New Roman" w:eastAsia="Times New Roman" w:hAnsi="Times New Roman" w:cs="Times New Roman"/>
      <w:b w:val="0"/>
      <w:bCs w:val="0"/>
      <w:i w:val="0"/>
      <w:iCs w:val="0"/>
      <w:smallCaps w:val="0"/>
      <w:strike w:val="0"/>
      <w:sz w:val="26"/>
      <w:szCs w:val="26"/>
      <w:u w:val="none"/>
    </w:rPr>
  </w:style>
  <w:style w:type="table" w:styleId="af4">
    <w:name w:val="Table Grid"/>
    <w:basedOn w:val="a2"/>
    <w:uiPriority w:val="59"/>
    <w:rsid w:val="00535E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rmal (Web)"/>
    <w:basedOn w:val="a0"/>
    <w:uiPriority w:val="99"/>
    <w:unhideWhenUsed/>
    <w:rsid w:val="00535E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5D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1"/>
    <w:link w:val="2"/>
    <w:uiPriority w:val="9"/>
    <w:semiHidden/>
    <w:rsid w:val="00FF7C3C"/>
    <w:rPr>
      <w:rFonts w:asciiTheme="majorHAnsi" w:eastAsiaTheme="majorEastAsia" w:hAnsiTheme="majorHAnsi" w:cstheme="majorBidi"/>
      <w:b/>
      <w:bCs/>
      <w:color w:val="4472C4" w:themeColor="accent1"/>
      <w:sz w:val="26"/>
      <w:szCs w:val="26"/>
    </w:rPr>
  </w:style>
  <w:style w:type="paragraph" w:customStyle="1" w:styleId="serialinstrumentscode1-75">
    <w:name w:val="serialinstruments_code__1-7_5"/>
    <w:basedOn w:val="a0"/>
    <w:rsid w:val="00FF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ialinstrumentsredlz2ac">
    <w:name w:val="serialinstruments_red__lz2ac"/>
    <w:basedOn w:val="a0"/>
    <w:rsid w:val="00FF7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rialinstrumentsdiffdo2ec">
    <w:name w:val="serialinstruments_diff__do2ec"/>
    <w:basedOn w:val="a1"/>
    <w:rsid w:val="00FF7C3C"/>
  </w:style>
  <w:style w:type="paragraph" w:customStyle="1" w:styleId="serialinstrumentslink3ytd2">
    <w:name w:val="serialinstruments_link__3ytd2"/>
    <w:basedOn w:val="a0"/>
    <w:rsid w:val="00FF7C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29820">
      <w:bodyDiv w:val="1"/>
      <w:marLeft w:val="0"/>
      <w:marRight w:val="0"/>
      <w:marTop w:val="0"/>
      <w:marBottom w:val="0"/>
      <w:divBdr>
        <w:top w:val="none" w:sz="0" w:space="0" w:color="auto"/>
        <w:left w:val="none" w:sz="0" w:space="0" w:color="auto"/>
        <w:bottom w:val="none" w:sz="0" w:space="0" w:color="auto"/>
        <w:right w:val="none" w:sz="0" w:space="0" w:color="auto"/>
      </w:divBdr>
    </w:div>
    <w:div w:id="543636556">
      <w:bodyDiv w:val="1"/>
      <w:marLeft w:val="0"/>
      <w:marRight w:val="0"/>
      <w:marTop w:val="0"/>
      <w:marBottom w:val="0"/>
      <w:divBdr>
        <w:top w:val="none" w:sz="0" w:space="0" w:color="auto"/>
        <w:left w:val="none" w:sz="0" w:space="0" w:color="auto"/>
        <w:bottom w:val="none" w:sz="0" w:space="0" w:color="auto"/>
        <w:right w:val="none" w:sz="0" w:space="0" w:color="auto"/>
      </w:divBdr>
      <w:divsChild>
        <w:div w:id="2107847017">
          <w:marLeft w:val="0"/>
          <w:marRight w:val="0"/>
          <w:marTop w:val="300"/>
          <w:marBottom w:val="0"/>
          <w:divBdr>
            <w:top w:val="none" w:sz="0" w:space="0" w:color="auto"/>
            <w:left w:val="none" w:sz="0" w:space="0" w:color="auto"/>
            <w:bottom w:val="none" w:sz="0" w:space="0" w:color="auto"/>
            <w:right w:val="none" w:sz="0" w:space="0" w:color="auto"/>
          </w:divBdr>
        </w:div>
      </w:divsChild>
    </w:div>
    <w:div w:id="972906223">
      <w:bodyDiv w:val="1"/>
      <w:marLeft w:val="0"/>
      <w:marRight w:val="0"/>
      <w:marTop w:val="0"/>
      <w:marBottom w:val="0"/>
      <w:divBdr>
        <w:top w:val="none" w:sz="0" w:space="0" w:color="auto"/>
        <w:left w:val="none" w:sz="0" w:space="0" w:color="auto"/>
        <w:bottom w:val="none" w:sz="0" w:space="0" w:color="auto"/>
        <w:right w:val="none" w:sz="0" w:space="0" w:color="auto"/>
      </w:divBdr>
    </w:div>
    <w:div w:id="1861624314">
      <w:bodyDiv w:val="1"/>
      <w:marLeft w:val="0"/>
      <w:marRight w:val="0"/>
      <w:marTop w:val="0"/>
      <w:marBottom w:val="0"/>
      <w:divBdr>
        <w:top w:val="none" w:sz="0" w:space="0" w:color="auto"/>
        <w:left w:val="none" w:sz="0" w:space="0" w:color="auto"/>
        <w:bottom w:val="none" w:sz="0" w:space="0" w:color="auto"/>
        <w:right w:val="none" w:sz="0" w:space="0" w:color="auto"/>
      </w:divBdr>
      <w:divsChild>
        <w:div w:id="501243395">
          <w:marLeft w:val="0"/>
          <w:marRight w:val="0"/>
          <w:marTop w:val="0"/>
          <w:marBottom w:val="0"/>
          <w:divBdr>
            <w:top w:val="none" w:sz="0" w:space="0" w:color="auto"/>
            <w:left w:val="none" w:sz="0" w:space="0" w:color="auto"/>
            <w:bottom w:val="none" w:sz="0" w:space="0" w:color="auto"/>
            <w:right w:val="none" w:sz="0" w:space="0" w:color="auto"/>
          </w:divBdr>
          <w:divsChild>
            <w:div w:id="1442530046">
              <w:marLeft w:val="0"/>
              <w:marRight w:val="0"/>
              <w:marTop w:val="0"/>
              <w:marBottom w:val="0"/>
              <w:divBdr>
                <w:top w:val="none" w:sz="0" w:space="0" w:color="auto"/>
                <w:left w:val="none" w:sz="0" w:space="0" w:color="auto"/>
                <w:bottom w:val="none" w:sz="0" w:space="0" w:color="auto"/>
                <w:right w:val="none" w:sz="0" w:space="0" w:color="auto"/>
              </w:divBdr>
            </w:div>
          </w:divsChild>
        </w:div>
        <w:div w:id="806898722">
          <w:marLeft w:val="0"/>
          <w:marRight w:val="0"/>
          <w:marTop w:val="0"/>
          <w:marBottom w:val="0"/>
          <w:divBdr>
            <w:top w:val="none" w:sz="0" w:space="0" w:color="auto"/>
            <w:left w:val="none" w:sz="0" w:space="0" w:color="auto"/>
            <w:bottom w:val="none" w:sz="0" w:space="0" w:color="auto"/>
            <w:right w:val="none" w:sz="0" w:space="0" w:color="auto"/>
          </w:divBdr>
          <w:divsChild>
            <w:div w:id="2044547951">
              <w:marLeft w:val="0"/>
              <w:marRight w:val="0"/>
              <w:marTop w:val="0"/>
              <w:marBottom w:val="0"/>
              <w:divBdr>
                <w:top w:val="none" w:sz="0" w:space="0" w:color="auto"/>
                <w:left w:val="none" w:sz="0" w:space="0" w:color="auto"/>
                <w:bottom w:val="none" w:sz="0" w:space="0" w:color="auto"/>
                <w:right w:val="none" w:sz="0" w:space="0" w:color="auto"/>
              </w:divBdr>
              <w:divsChild>
                <w:div w:id="800726952">
                  <w:marLeft w:val="0"/>
                  <w:marRight w:val="0"/>
                  <w:marTop w:val="0"/>
                  <w:marBottom w:val="0"/>
                  <w:divBdr>
                    <w:top w:val="none" w:sz="0" w:space="0" w:color="auto"/>
                    <w:left w:val="none" w:sz="0" w:space="0" w:color="auto"/>
                    <w:bottom w:val="none" w:sz="0" w:space="0" w:color="auto"/>
                    <w:right w:val="none" w:sz="0" w:space="0" w:color="auto"/>
                  </w:divBdr>
                </w:div>
              </w:divsChild>
            </w:div>
            <w:div w:id="1848790596">
              <w:marLeft w:val="0"/>
              <w:marRight w:val="0"/>
              <w:marTop w:val="0"/>
              <w:marBottom w:val="0"/>
              <w:divBdr>
                <w:top w:val="none" w:sz="0" w:space="0" w:color="auto"/>
                <w:left w:val="none" w:sz="0" w:space="0" w:color="auto"/>
                <w:bottom w:val="none" w:sz="0" w:space="0" w:color="auto"/>
                <w:right w:val="none" w:sz="0" w:space="0" w:color="auto"/>
              </w:divBdr>
            </w:div>
          </w:divsChild>
        </w:div>
        <w:div w:id="1820227424">
          <w:marLeft w:val="0"/>
          <w:marRight w:val="0"/>
          <w:marTop w:val="0"/>
          <w:marBottom w:val="0"/>
          <w:divBdr>
            <w:top w:val="none" w:sz="0" w:space="0" w:color="auto"/>
            <w:left w:val="none" w:sz="0" w:space="0" w:color="auto"/>
            <w:bottom w:val="none" w:sz="0" w:space="0" w:color="auto"/>
            <w:right w:val="none" w:sz="0" w:space="0" w:color="auto"/>
          </w:divBdr>
          <w:divsChild>
            <w:div w:id="2130933938">
              <w:marLeft w:val="0"/>
              <w:marRight w:val="0"/>
              <w:marTop w:val="0"/>
              <w:marBottom w:val="0"/>
              <w:divBdr>
                <w:top w:val="none" w:sz="0" w:space="0" w:color="auto"/>
                <w:left w:val="none" w:sz="0" w:space="0" w:color="auto"/>
                <w:bottom w:val="none" w:sz="0" w:space="0" w:color="auto"/>
                <w:right w:val="none" w:sz="0" w:space="0" w:color="auto"/>
              </w:divBdr>
            </w:div>
          </w:divsChild>
        </w:div>
        <w:div w:id="1379475723">
          <w:marLeft w:val="0"/>
          <w:marRight w:val="0"/>
          <w:marTop w:val="0"/>
          <w:marBottom w:val="0"/>
          <w:divBdr>
            <w:top w:val="none" w:sz="0" w:space="0" w:color="auto"/>
            <w:left w:val="none" w:sz="0" w:space="0" w:color="auto"/>
            <w:bottom w:val="none" w:sz="0" w:space="0" w:color="auto"/>
            <w:right w:val="none" w:sz="0" w:space="0" w:color="auto"/>
          </w:divBdr>
          <w:divsChild>
            <w:div w:id="2079088919">
              <w:marLeft w:val="0"/>
              <w:marRight w:val="0"/>
              <w:marTop w:val="0"/>
              <w:marBottom w:val="0"/>
              <w:divBdr>
                <w:top w:val="none" w:sz="0" w:space="0" w:color="auto"/>
                <w:left w:val="none" w:sz="0" w:space="0" w:color="auto"/>
                <w:bottom w:val="none" w:sz="0" w:space="0" w:color="auto"/>
                <w:right w:val="none" w:sz="0" w:space="0" w:color="auto"/>
              </w:divBdr>
              <w:divsChild>
                <w:div w:id="1561288966">
                  <w:marLeft w:val="0"/>
                  <w:marRight w:val="0"/>
                  <w:marTop w:val="0"/>
                  <w:marBottom w:val="0"/>
                  <w:divBdr>
                    <w:top w:val="none" w:sz="0" w:space="0" w:color="auto"/>
                    <w:left w:val="none" w:sz="0" w:space="0" w:color="auto"/>
                    <w:bottom w:val="none" w:sz="0" w:space="0" w:color="auto"/>
                    <w:right w:val="none" w:sz="0" w:space="0" w:color="auto"/>
                  </w:divBdr>
                  <w:divsChild>
                    <w:div w:id="1320694937">
                      <w:marLeft w:val="0"/>
                      <w:marRight w:val="0"/>
                      <w:marTop w:val="0"/>
                      <w:marBottom w:val="0"/>
                      <w:divBdr>
                        <w:top w:val="none" w:sz="0" w:space="0" w:color="auto"/>
                        <w:left w:val="none" w:sz="0" w:space="0" w:color="auto"/>
                        <w:bottom w:val="none" w:sz="0" w:space="0" w:color="auto"/>
                        <w:right w:val="none" w:sz="0" w:space="0" w:color="auto"/>
                      </w:divBdr>
                    </w:div>
                  </w:divsChild>
                </w:div>
                <w:div w:id="1468275143">
                  <w:marLeft w:val="0"/>
                  <w:marRight w:val="0"/>
                  <w:marTop w:val="0"/>
                  <w:marBottom w:val="0"/>
                  <w:divBdr>
                    <w:top w:val="none" w:sz="0" w:space="0" w:color="auto"/>
                    <w:left w:val="none" w:sz="0" w:space="0" w:color="auto"/>
                    <w:bottom w:val="none" w:sz="0" w:space="0" w:color="auto"/>
                    <w:right w:val="none" w:sz="0" w:space="0" w:color="auto"/>
                  </w:divBdr>
                  <w:divsChild>
                    <w:div w:id="1052536935">
                      <w:marLeft w:val="0"/>
                      <w:marRight w:val="0"/>
                      <w:marTop w:val="0"/>
                      <w:marBottom w:val="0"/>
                      <w:divBdr>
                        <w:top w:val="none" w:sz="0" w:space="0" w:color="auto"/>
                        <w:left w:val="none" w:sz="0" w:space="0" w:color="auto"/>
                        <w:bottom w:val="none" w:sz="0" w:space="0" w:color="auto"/>
                        <w:right w:val="none" w:sz="0" w:space="0" w:color="auto"/>
                      </w:divBdr>
                    </w:div>
                  </w:divsChild>
                </w:div>
                <w:div w:id="577517248">
                  <w:marLeft w:val="0"/>
                  <w:marRight w:val="0"/>
                  <w:marTop w:val="0"/>
                  <w:marBottom w:val="0"/>
                  <w:divBdr>
                    <w:top w:val="none" w:sz="0" w:space="0" w:color="auto"/>
                    <w:left w:val="none" w:sz="0" w:space="0" w:color="auto"/>
                    <w:bottom w:val="none" w:sz="0" w:space="0" w:color="auto"/>
                    <w:right w:val="none" w:sz="0" w:space="0" w:color="auto"/>
                  </w:divBdr>
                  <w:divsChild>
                    <w:div w:id="31392265">
                      <w:marLeft w:val="0"/>
                      <w:marRight w:val="0"/>
                      <w:marTop w:val="0"/>
                      <w:marBottom w:val="0"/>
                      <w:divBdr>
                        <w:top w:val="none" w:sz="0" w:space="0" w:color="auto"/>
                        <w:left w:val="none" w:sz="0" w:space="0" w:color="auto"/>
                        <w:bottom w:val="none" w:sz="0" w:space="0" w:color="auto"/>
                        <w:right w:val="none" w:sz="0" w:space="0" w:color="auto"/>
                      </w:divBdr>
                    </w:div>
                  </w:divsChild>
                </w:div>
                <w:div w:id="1944679128">
                  <w:marLeft w:val="0"/>
                  <w:marRight w:val="0"/>
                  <w:marTop w:val="0"/>
                  <w:marBottom w:val="0"/>
                  <w:divBdr>
                    <w:top w:val="none" w:sz="0" w:space="0" w:color="auto"/>
                    <w:left w:val="none" w:sz="0" w:space="0" w:color="auto"/>
                    <w:bottom w:val="none" w:sz="0" w:space="0" w:color="auto"/>
                    <w:right w:val="none" w:sz="0" w:space="0" w:color="auto"/>
                  </w:divBdr>
                  <w:divsChild>
                    <w:div w:id="1888373011">
                      <w:marLeft w:val="0"/>
                      <w:marRight w:val="0"/>
                      <w:marTop w:val="0"/>
                      <w:marBottom w:val="0"/>
                      <w:divBdr>
                        <w:top w:val="none" w:sz="0" w:space="0" w:color="auto"/>
                        <w:left w:val="none" w:sz="0" w:space="0" w:color="auto"/>
                        <w:bottom w:val="none" w:sz="0" w:space="0" w:color="auto"/>
                        <w:right w:val="none" w:sz="0" w:space="0" w:color="auto"/>
                      </w:divBdr>
                    </w:div>
                  </w:divsChild>
                </w:div>
                <w:div w:id="891693119">
                  <w:marLeft w:val="0"/>
                  <w:marRight w:val="0"/>
                  <w:marTop w:val="0"/>
                  <w:marBottom w:val="0"/>
                  <w:divBdr>
                    <w:top w:val="none" w:sz="0" w:space="0" w:color="auto"/>
                    <w:left w:val="none" w:sz="0" w:space="0" w:color="auto"/>
                    <w:bottom w:val="none" w:sz="0" w:space="0" w:color="auto"/>
                    <w:right w:val="none" w:sz="0" w:space="0" w:color="auto"/>
                  </w:divBdr>
                  <w:divsChild>
                    <w:div w:id="20920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92505">
          <w:marLeft w:val="0"/>
          <w:marRight w:val="0"/>
          <w:marTop w:val="0"/>
          <w:marBottom w:val="0"/>
          <w:divBdr>
            <w:top w:val="none" w:sz="0" w:space="0" w:color="auto"/>
            <w:left w:val="none" w:sz="0" w:space="0" w:color="auto"/>
            <w:bottom w:val="none" w:sz="0" w:space="0" w:color="auto"/>
            <w:right w:val="none" w:sz="0" w:space="0" w:color="auto"/>
          </w:divBdr>
          <w:divsChild>
            <w:div w:id="1156065354">
              <w:marLeft w:val="0"/>
              <w:marRight w:val="0"/>
              <w:marTop w:val="0"/>
              <w:marBottom w:val="0"/>
              <w:divBdr>
                <w:top w:val="none" w:sz="0" w:space="0" w:color="auto"/>
                <w:left w:val="none" w:sz="0" w:space="0" w:color="auto"/>
                <w:bottom w:val="none" w:sz="0" w:space="0" w:color="auto"/>
                <w:right w:val="none" w:sz="0" w:space="0" w:color="auto"/>
              </w:divBdr>
            </w:div>
          </w:divsChild>
        </w:div>
        <w:div w:id="249436874">
          <w:marLeft w:val="0"/>
          <w:marRight w:val="0"/>
          <w:marTop w:val="0"/>
          <w:marBottom w:val="0"/>
          <w:divBdr>
            <w:top w:val="none" w:sz="0" w:space="0" w:color="auto"/>
            <w:left w:val="none" w:sz="0" w:space="0" w:color="auto"/>
            <w:bottom w:val="none" w:sz="0" w:space="0" w:color="auto"/>
            <w:right w:val="none" w:sz="0" w:space="0" w:color="auto"/>
          </w:divBdr>
          <w:divsChild>
            <w:div w:id="783886660">
              <w:marLeft w:val="0"/>
              <w:marRight w:val="0"/>
              <w:marTop w:val="0"/>
              <w:marBottom w:val="0"/>
              <w:divBdr>
                <w:top w:val="none" w:sz="0" w:space="0" w:color="auto"/>
                <w:left w:val="none" w:sz="0" w:space="0" w:color="auto"/>
                <w:bottom w:val="none" w:sz="0" w:space="0" w:color="auto"/>
                <w:right w:val="none" w:sz="0" w:space="0" w:color="auto"/>
              </w:divBdr>
            </w:div>
            <w:div w:id="554777581">
              <w:marLeft w:val="0"/>
              <w:marRight w:val="0"/>
              <w:marTop w:val="0"/>
              <w:marBottom w:val="0"/>
              <w:divBdr>
                <w:top w:val="none" w:sz="0" w:space="0" w:color="auto"/>
                <w:left w:val="none" w:sz="0" w:space="0" w:color="auto"/>
                <w:bottom w:val="none" w:sz="0" w:space="0" w:color="auto"/>
                <w:right w:val="none" w:sz="0" w:space="0" w:color="auto"/>
              </w:divBdr>
            </w:div>
          </w:divsChild>
        </w:div>
        <w:div w:id="1653876166">
          <w:marLeft w:val="0"/>
          <w:marRight w:val="0"/>
          <w:marTop w:val="0"/>
          <w:marBottom w:val="0"/>
          <w:divBdr>
            <w:top w:val="none" w:sz="0" w:space="0" w:color="auto"/>
            <w:left w:val="none" w:sz="0" w:space="0" w:color="auto"/>
            <w:bottom w:val="none" w:sz="0" w:space="0" w:color="auto"/>
            <w:right w:val="none" w:sz="0" w:space="0" w:color="auto"/>
          </w:divBdr>
          <w:divsChild>
            <w:div w:id="1373962743">
              <w:marLeft w:val="0"/>
              <w:marRight w:val="0"/>
              <w:marTop w:val="0"/>
              <w:marBottom w:val="0"/>
              <w:divBdr>
                <w:top w:val="none" w:sz="0" w:space="0" w:color="auto"/>
                <w:left w:val="none" w:sz="0" w:space="0" w:color="auto"/>
                <w:bottom w:val="none" w:sz="0" w:space="0" w:color="auto"/>
                <w:right w:val="none" w:sz="0" w:space="0" w:color="auto"/>
              </w:divBdr>
            </w:div>
          </w:divsChild>
        </w:div>
        <w:div w:id="1037239940">
          <w:marLeft w:val="0"/>
          <w:marRight w:val="0"/>
          <w:marTop w:val="0"/>
          <w:marBottom w:val="0"/>
          <w:divBdr>
            <w:top w:val="none" w:sz="0" w:space="0" w:color="auto"/>
            <w:left w:val="none" w:sz="0" w:space="0" w:color="auto"/>
            <w:bottom w:val="none" w:sz="0" w:space="0" w:color="auto"/>
            <w:right w:val="none" w:sz="0" w:space="0" w:color="auto"/>
          </w:divBdr>
          <w:divsChild>
            <w:div w:id="45878258">
              <w:marLeft w:val="0"/>
              <w:marRight w:val="0"/>
              <w:marTop w:val="0"/>
              <w:marBottom w:val="0"/>
              <w:divBdr>
                <w:top w:val="none" w:sz="0" w:space="0" w:color="auto"/>
                <w:left w:val="none" w:sz="0" w:space="0" w:color="auto"/>
                <w:bottom w:val="none" w:sz="0" w:space="0" w:color="auto"/>
                <w:right w:val="none" w:sz="0" w:space="0" w:color="auto"/>
              </w:divBdr>
              <w:divsChild>
                <w:div w:id="358510343">
                  <w:marLeft w:val="0"/>
                  <w:marRight w:val="0"/>
                  <w:marTop w:val="0"/>
                  <w:marBottom w:val="0"/>
                  <w:divBdr>
                    <w:top w:val="none" w:sz="0" w:space="0" w:color="auto"/>
                    <w:left w:val="none" w:sz="0" w:space="0" w:color="auto"/>
                    <w:bottom w:val="none" w:sz="0" w:space="0" w:color="auto"/>
                    <w:right w:val="none" w:sz="0" w:space="0" w:color="auto"/>
                  </w:divBdr>
                  <w:divsChild>
                    <w:div w:id="8408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8509">
          <w:marLeft w:val="0"/>
          <w:marRight w:val="0"/>
          <w:marTop w:val="0"/>
          <w:marBottom w:val="0"/>
          <w:divBdr>
            <w:top w:val="none" w:sz="0" w:space="0" w:color="auto"/>
            <w:left w:val="none" w:sz="0" w:space="0" w:color="auto"/>
            <w:bottom w:val="none" w:sz="0" w:space="0" w:color="auto"/>
            <w:right w:val="none" w:sz="0" w:space="0" w:color="auto"/>
          </w:divBdr>
          <w:divsChild>
            <w:div w:id="96026759">
              <w:marLeft w:val="0"/>
              <w:marRight w:val="0"/>
              <w:marTop w:val="0"/>
              <w:marBottom w:val="0"/>
              <w:divBdr>
                <w:top w:val="none" w:sz="0" w:space="0" w:color="auto"/>
                <w:left w:val="none" w:sz="0" w:space="0" w:color="auto"/>
                <w:bottom w:val="none" w:sz="0" w:space="0" w:color="auto"/>
                <w:right w:val="none" w:sz="0" w:space="0" w:color="auto"/>
              </w:divBdr>
            </w:div>
          </w:divsChild>
        </w:div>
        <w:div w:id="1826510879">
          <w:marLeft w:val="0"/>
          <w:marRight w:val="0"/>
          <w:marTop w:val="0"/>
          <w:marBottom w:val="0"/>
          <w:divBdr>
            <w:top w:val="none" w:sz="0" w:space="0" w:color="auto"/>
            <w:left w:val="none" w:sz="0" w:space="0" w:color="auto"/>
            <w:bottom w:val="none" w:sz="0" w:space="0" w:color="auto"/>
            <w:right w:val="none" w:sz="0" w:space="0" w:color="auto"/>
          </w:divBdr>
          <w:divsChild>
            <w:div w:id="1860586741">
              <w:marLeft w:val="0"/>
              <w:marRight w:val="0"/>
              <w:marTop w:val="0"/>
              <w:marBottom w:val="0"/>
              <w:divBdr>
                <w:top w:val="none" w:sz="0" w:space="0" w:color="auto"/>
                <w:left w:val="none" w:sz="0" w:space="0" w:color="auto"/>
                <w:bottom w:val="none" w:sz="0" w:space="0" w:color="auto"/>
                <w:right w:val="none" w:sz="0" w:space="0" w:color="auto"/>
              </w:divBdr>
              <w:divsChild>
                <w:div w:id="2003000996">
                  <w:marLeft w:val="0"/>
                  <w:marRight w:val="0"/>
                  <w:marTop w:val="0"/>
                  <w:marBottom w:val="0"/>
                  <w:divBdr>
                    <w:top w:val="none" w:sz="0" w:space="0" w:color="auto"/>
                    <w:left w:val="none" w:sz="0" w:space="0" w:color="auto"/>
                    <w:bottom w:val="none" w:sz="0" w:space="0" w:color="auto"/>
                    <w:right w:val="none" w:sz="0" w:space="0" w:color="auto"/>
                  </w:divBdr>
                  <w:divsChild>
                    <w:div w:id="9412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3585">
          <w:marLeft w:val="0"/>
          <w:marRight w:val="0"/>
          <w:marTop w:val="0"/>
          <w:marBottom w:val="0"/>
          <w:divBdr>
            <w:top w:val="none" w:sz="0" w:space="0" w:color="auto"/>
            <w:left w:val="none" w:sz="0" w:space="0" w:color="auto"/>
            <w:bottom w:val="none" w:sz="0" w:space="0" w:color="auto"/>
            <w:right w:val="none" w:sz="0" w:space="0" w:color="auto"/>
          </w:divBdr>
          <w:divsChild>
            <w:div w:id="1007172491">
              <w:marLeft w:val="0"/>
              <w:marRight w:val="0"/>
              <w:marTop w:val="0"/>
              <w:marBottom w:val="0"/>
              <w:divBdr>
                <w:top w:val="none" w:sz="0" w:space="0" w:color="auto"/>
                <w:left w:val="none" w:sz="0" w:space="0" w:color="auto"/>
                <w:bottom w:val="none" w:sz="0" w:space="0" w:color="auto"/>
                <w:right w:val="none" w:sz="0" w:space="0" w:color="auto"/>
              </w:divBdr>
            </w:div>
          </w:divsChild>
        </w:div>
        <w:div w:id="1432582310">
          <w:marLeft w:val="0"/>
          <w:marRight w:val="0"/>
          <w:marTop w:val="0"/>
          <w:marBottom w:val="0"/>
          <w:divBdr>
            <w:top w:val="none" w:sz="0" w:space="0" w:color="auto"/>
            <w:left w:val="none" w:sz="0" w:space="0" w:color="auto"/>
            <w:bottom w:val="none" w:sz="0" w:space="0" w:color="auto"/>
            <w:right w:val="none" w:sz="0" w:space="0" w:color="auto"/>
          </w:divBdr>
          <w:divsChild>
            <w:div w:id="1271740412">
              <w:marLeft w:val="0"/>
              <w:marRight w:val="0"/>
              <w:marTop w:val="0"/>
              <w:marBottom w:val="0"/>
              <w:divBdr>
                <w:top w:val="none" w:sz="0" w:space="0" w:color="auto"/>
                <w:left w:val="none" w:sz="0" w:space="0" w:color="auto"/>
                <w:bottom w:val="none" w:sz="0" w:space="0" w:color="auto"/>
                <w:right w:val="none" w:sz="0" w:space="0" w:color="auto"/>
              </w:divBdr>
              <w:divsChild>
                <w:div w:id="1065185376">
                  <w:marLeft w:val="0"/>
                  <w:marRight w:val="0"/>
                  <w:marTop w:val="0"/>
                  <w:marBottom w:val="0"/>
                  <w:divBdr>
                    <w:top w:val="none" w:sz="0" w:space="0" w:color="auto"/>
                    <w:left w:val="none" w:sz="0" w:space="0" w:color="auto"/>
                    <w:bottom w:val="none" w:sz="0" w:space="0" w:color="auto"/>
                    <w:right w:val="none" w:sz="0" w:space="0" w:color="auto"/>
                  </w:divBdr>
                  <w:divsChild>
                    <w:div w:id="10398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1567">
          <w:marLeft w:val="0"/>
          <w:marRight w:val="0"/>
          <w:marTop w:val="0"/>
          <w:marBottom w:val="0"/>
          <w:divBdr>
            <w:top w:val="none" w:sz="0" w:space="0" w:color="auto"/>
            <w:left w:val="none" w:sz="0" w:space="0" w:color="auto"/>
            <w:bottom w:val="none" w:sz="0" w:space="0" w:color="auto"/>
            <w:right w:val="none" w:sz="0" w:space="0" w:color="auto"/>
          </w:divBdr>
          <w:divsChild>
            <w:div w:id="725448923">
              <w:marLeft w:val="0"/>
              <w:marRight w:val="0"/>
              <w:marTop w:val="0"/>
              <w:marBottom w:val="0"/>
              <w:divBdr>
                <w:top w:val="none" w:sz="0" w:space="0" w:color="auto"/>
                <w:left w:val="none" w:sz="0" w:space="0" w:color="auto"/>
                <w:bottom w:val="none" w:sz="0" w:space="0" w:color="auto"/>
                <w:right w:val="none" w:sz="0" w:space="0" w:color="auto"/>
              </w:divBdr>
            </w:div>
          </w:divsChild>
        </w:div>
        <w:div w:id="2095277356">
          <w:marLeft w:val="0"/>
          <w:marRight w:val="0"/>
          <w:marTop w:val="0"/>
          <w:marBottom w:val="0"/>
          <w:divBdr>
            <w:top w:val="none" w:sz="0" w:space="0" w:color="auto"/>
            <w:left w:val="none" w:sz="0" w:space="0" w:color="auto"/>
            <w:bottom w:val="none" w:sz="0" w:space="0" w:color="auto"/>
            <w:right w:val="none" w:sz="0" w:space="0" w:color="auto"/>
          </w:divBdr>
          <w:divsChild>
            <w:div w:id="2111311890">
              <w:marLeft w:val="0"/>
              <w:marRight w:val="0"/>
              <w:marTop w:val="0"/>
              <w:marBottom w:val="0"/>
              <w:divBdr>
                <w:top w:val="none" w:sz="0" w:space="0" w:color="auto"/>
                <w:left w:val="none" w:sz="0" w:space="0" w:color="auto"/>
                <w:bottom w:val="none" w:sz="0" w:space="0" w:color="auto"/>
                <w:right w:val="none" w:sz="0" w:space="0" w:color="auto"/>
              </w:divBdr>
            </w:div>
          </w:divsChild>
        </w:div>
        <w:div w:id="1862938737">
          <w:marLeft w:val="0"/>
          <w:marRight w:val="0"/>
          <w:marTop w:val="0"/>
          <w:marBottom w:val="0"/>
          <w:divBdr>
            <w:top w:val="none" w:sz="0" w:space="0" w:color="auto"/>
            <w:left w:val="none" w:sz="0" w:space="0" w:color="auto"/>
            <w:bottom w:val="none" w:sz="0" w:space="0" w:color="auto"/>
            <w:right w:val="none" w:sz="0" w:space="0" w:color="auto"/>
          </w:divBdr>
          <w:divsChild>
            <w:div w:id="1550611756">
              <w:marLeft w:val="0"/>
              <w:marRight w:val="0"/>
              <w:marTop w:val="0"/>
              <w:marBottom w:val="0"/>
              <w:divBdr>
                <w:top w:val="none" w:sz="0" w:space="0" w:color="auto"/>
                <w:left w:val="none" w:sz="0" w:space="0" w:color="auto"/>
                <w:bottom w:val="none" w:sz="0" w:space="0" w:color="auto"/>
                <w:right w:val="none" w:sz="0" w:space="0" w:color="auto"/>
              </w:divBdr>
            </w:div>
            <w:div w:id="1032874995">
              <w:marLeft w:val="0"/>
              <w:marRight w:val="0"/>
              <w:marTop w:val="0"/>
              <w:marBottom w:val="0"/>
              <w:divBdr>
                <w:top w:val="none" w:sz="0" w:space="0" w:color="auto"/>
                <w:left w:val="none" w:sz="0" w:space="0" w:color="auto"/>
                <w:bottom w:val="none" w:sz="0" w:space="0" w:color="auto"/>
                <w:right w:val="none" w:sz="0" w:space="0" w:color="auto"/>
              </w:divBdr>
            </w:div>
          </w:divsChild>
        </w:div>
        <w:div w:id="960308563">
          <w:marLeft w:val="0"/>
          <w:marRight w:val="0"/>
          <w:marTop w:val="0"/>
          <w:marBottom w:val="0"/>
          <w:divBdr>
            <w:top w:val="none" w:sz="0" w:space="0" w:color="auto"/>
            <w:left w:val="none" w:sz="0" w:space="0" w:color="auto"/>
            <w:bottom w:val="none" w:sz="0" w:space="0" w:color="auto"/>
            <w:right w:val="none" w:sz="0" w:space="0" w:color="auto"/>
          </w:divBdr>
          <w:divsChild>
            <w:div w:id="97484230">
              <w:marLeft w:val="0"/>
              <w:marRight w:val="0"/>
              <w:marTop w:val="0"/>
              <w:marBottom w:val="0"/>
              <w:divBdr>
                <w:top w:val="none" w:sz="0" w:space="0" w:color="auto"/>
                <w:left w:val="none" w:sz="0" w:space="0" w:color="auto"/>
                <w:bottom w:val="none" w:sz="0" w:space="0" w:color="auto"/>
                <w:right w:val="none" w:sz="0" w:space="0" w:color="auto"/>
              </w:divBdr>
            </w:div>
          </w:divsChild>
        </w:div>
        <w:div w:id="1105659043">
          <w:marLeft w:val="0"/>
          <w:marRight w:val="0"/>
          <w:marTop w:val="0"/>
          <w:marBottom w:val="0"/>
          <w:divBdr>
            <w:top w:val="none" w:sz="0" w:space="0" w:color="auto"/>
            <w:left w:val="none" w:sz="0" w:space="0" w:color="auto"/>
            <w:bottom w:val="none" w:sz="0" w:space="0" w:color="auto"/>
            <w:right w:val="none" w:sz="0" w:space="0" w:color="auto"/>
          </w:divBdr>
          <w:divsChild>
            <w:div w:id="1790665874">
              <w:marLeft w:val="0"/>
              <w:marRight w:val="0"/>
              <w:marTop w:val="0"/>
              <w:marBottom w:val="0"/>
              <w:divBdr>
                <w:top w:val="none" w:sz="0" w:space="0" w:color="auto"/>
                <w:left w:val="none" w:sz="0" w:space="0" w:color="auto"/>
                <w:bottom w:val="none" w:sz="0" w:space="0" w:color="auto"/>
                <w:right w:val="none" w:sz="0" w:space="0" w:color="auto"/>
              </w:divBdr>
            </w:div>
            <w:div w:id="1288393896">
              <w:marLeft w:val="0"/>
              <w:marRight w:val="0"/>
              <w:marTop w:val="0"/>
              <w:marBottom w:val="0"/>
              <w:divBdr>
                <w:top w:val="none" w:sz="0" w:space="0" w:color="auto"/>
                <w:left w:val="none" w:sz="0" w:space="0" w:color="auto"/>
                <w:bottom w:val="none" w:sz="0" w:space="0" w:color="auto"/>
                <w:right w:val="none" w:sz="0" w:space="0" w:color="auto"/>
              </w:divBdr>
            </w:div>
          </w:divsChild>
        </w:div>
        <w:div w:id="1895698785">
          <w:marLeft w:val="0"/>
          <w:marRight w:val="0"/>
          <w:marTop w:val="0"/>
          <w:marBottom w:val="0"/>
          <w:divBdr>
            <w:top w:val="none" w:sz="0" w:space="0" w:color="auto"/>
            <w:left w:val="none" w:sz="0" w:space="0" w:color="auto"/>
            <w:bottom w:val="none" w:sz="0" w:space="0" w:color="auto"/>
            <w:right w:val="none" w:sz="0" w:space="0" w:color="auto"/>
          </w:divBdr>
          <w:divsChild>
            <w:div w:id="1976711238">
              <w:marLeft w:val="0"/>
              <w:marRight w:val="0"/>
              <w:marTop w:val="0"/>
              <w:marBottom w:val="0"/>
              <w:divBdr>
                <w:top w:val="none" w:sz="0" w:space="0" w:color="auto"/>
                <w:left w:val="none" w:sz="0" w:space="0" w:color="auto"/>
                <w:bottom w:val="none" w:sz="0" w:space="0" w:color="auto"/>
                <w:right w:val="none" w:sz="0" w:space="0" w:color="auto"/>
              </w:divBdr>
            </w:div>
          </w:divsChild>
        </w:div>
        <w:div w:id="907420096">
          <w:marLeft w:val="0"/>
          <w:marRight w:val="0"/>
          <w:marTop w:val="0"/>
          <w:marBottom w:val="0"/>
          <w:divBdr>
            <w:top w:val="none" w:sz="0" w:space="0" w:color="auto"/>
            <w:left w:val="none" w:sz="0" w:space="0" w:color="auto"/>
            <w:bottom w:val="none" w:sz="0" w:space="0" w:color="auto"/>
            <w:right w:val="none" w:sz="0" w:space="0" w:color="auto"/>
          </w:divBdr>
          <w:divsChild>
            <w:div w:id="1251502417">
              <w:marLeft w:val="0"/>
              <w:marRight w:val="0"/>
              <w:marTop w:val="0"/>
              <w:marBottom w:val="0"/>
              <w:divBdr>
                <w:top w:val="none" w:sz="0" w:space="0" w:color="auto"/>
                <w:left w:val="none" w:sz="0" w:space="0" w:color="auto"/>
                <w:bottom w:val="none" w:sz="0" w:space="0" w:color="auto"/>
                <w:right w:val="none" w:sz="0" w:space="0" w:color="auto"/>
              </w:divBdr>
            </w:div>
            <w:div w:id="37560350">
              <w:marLeft w:val="0"/>
              <w:marRight w:val="0"/>
              <w:marTop w:val="0"/>
              <w:marBottom w:val="0"/>
              <w:divBdr>
                <w:top w:val="none" w:sz="0" w:space="0" w:color="auto"/>
                <w:left w:val="none" w:sz="0" w:space="0" w:color="auto"/>
                <w:bottom w:val="none" w:sz="0" w:space="0" w:color="auto"/>
                <w:right w:val="none" w:sz="0" w:space="0" w:color="auto"/>
              </w:divBdr>
            </w:div>
          </w:divsChild>
        </w:div>
        <w:div w:id="534195394">
          <w:marLeft w:val="0"/>
          <w:marRight w:val="0"/>
          <w:marTop w:val="0"/>
          <w:marBottom w:val="0"/>
          <w:divBdr>
            <w:top w:val="none" w:sz="0" w:space="0" w:color="auto"/>
            <w:left w:val="none" w:sz="0" w:space="0" w:color="auto"/>
            <w:bottom w:val="none" w:sz="0" w:space="0" w:color="auto"/>
            <w:right w:val="none" w:sz="0" w:space="0" w:color="auto"/>
          </w:divBdr>
          <w:divsChild>
            <w:div w:id="1200750983">
              <w:marLeft w:val="0"/>
              <w:marRight w:val="0"/>
              <w:marTop w:val="0"/>
              <w:marBottom w:val="0"/>
              <w:divBdr>
                <w:top w:val="none" w:sz="0" w:space="0" w:color="auto"/>
                <w:left w:val="none" w:sz="0" w:space="0" w:color="auto"/>
                <w:bottom w:val="none" w:sz="0" w:space="0" w:color="auto"/>
                <w:right w:val="none" w:sz="0" w:space="0" w:color="auto"/>
              </w:divBdr>
            </w:div>
          </w:divsChild>
        </w:div>
        <w:div w:id="1724672958">
          <w:marLeft w:val="0"/>
          <w:marRight w:val="0"/>
          <w:marTop w:val="0"/>
          <w:marBottom w:val="0"/>
          <w:divBdr>
            <w:top w:val="none" w:sz="0" w:space="0" w:color="auto"/>
            <w:left w:val="none" w:sz="0" w:space="0" w:color="auto"/>
            <w:bottom w:val="none" w:sz="0" w:space="0" w:color="auto"/>
            <w:right w:val="none" w:sz="0" w:space="0" w:color="auto"/>
          </w:divBdr>
          <w:divsChild>
            <w:div w:id="1090932384">
              <w:marLeft w:val="0"/>
              <w:marRight w:val="0"/>
              <w:marTop w:val="0"/>
              <w:marBottom w:val="0"/>
              <w:divBdr>
                <w:top w:val="none" w:sz="0" w:space="0" w:color="auto"/>
                <w:left w:val="none" w:sz="0" w:space="0" w:color="auto"/>
                <w:bottom w:val="none" w:sz="0" w:space="0" w:color="auto"/>
                <w:right w:val="none" w:sz="0" w:space="0" w:color="auto"/>
              </w:divBdr>
              <w:divsChild>
                <w:div w:id="4727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B500-2A20-4E43-BC41-5E233E30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Ivan V.</cp:lastModifiedBy>
  <cp:revision>19</cp:revision>
  <dcterms:created xsi:type="dcterms:W3CDTF">2023-02-28T07:32:00Z</dcterms:created>
  <dcterms:modified xsi:type="dcterms:W3CDTF">2025-01-29T07:06:00Z</dcterms:modified>
</cp:coreProperties>
</file>