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8180" w14:textId="38E89B68" w:rsidR="00417851" w:rsidRDefault="00417851">
      <w:pPr>
        <w:pStyle w:val="a3"/>
        <w:ind w:left="656"/>
        <w:jc w:val="left"/>
        <w:rPr>
          <w:sz w:val="20"/>
        </w:rPr>
      </w:pPr>
    </w:p>
    <w:p w14:paraId="1E4E0A19" w14:textId="77777777" w:rsidR="00417851" w:rsidRDefault="00A508B6">
      <w:pPr>
        <w:pStyle w:val="a3"/>
        <w:spacing w:before="74"/>
        <w:ind w:left="2" w:right="3"/>
        <w:jc w:val="center"/>
      </w:pPr>
      <w:r>
        <w:rPr>
          <w:spacing w:val="-2"/>
        </w:rPr>
        <w:t>СОДЕРЖАНИЕ</w:t>
      </w:r>
    </w:p>
    <w:p w14:paraId="32E62172" w14:textId="77777777" w:rsidR="00417851" w:rsidRDefault="00A508B6">
      <w:pPr>
        <w:pStyle w:val="a3"/>
        <w:tabs>
          <w:tab w:val="left" w:leader="dot" w:pos="9428"/>
        </w:tabs>
        <w:spacing w:before="807"/>
        <w:ind w:left="393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419DED61" w14:textId="77777777" w:rsidR="00417851" w:rsidRDefault="00A508B6">
      <w:pPr>
        <w:pStyle w:val="a4"/>
        <w:numPr>
          <w:ilvl w:val="0"/>
          <w:numId w:val="8"/>
        </w:numPr>
        <w:tabs>
          <w:tab w:val="left" w:pos="646"/>
          <w:tab w:val="left" w:leader="dot" w:pos="9428"/>
        </w:tabs>
        <w:spacing w:before="160" w:line="362" w:lineRule="auto"/>
        <w:ind w:right="352" w:firstLine="0"/>
        <w:rPr>
          <w:sz w:val="28"/>
        </w:rPr>
      </w:pPr>
      <w:r>
        <w:rPr>
          <w:sz w:val="28"/>
        </w:rPr>
        <w:t>Бухгалтерский</w:t>
      </w:r>
      <w:r>
        <w:rPr>
          <w:spacing w:val="40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финансового состояния организации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62A86958" w14:textId="77777777" w:rsidR="00417851" w:rsidRDefault="00A508B6">
      <w:pPr>
        <w:pStyle w:val="a4"/>
        <w:numPr>
          <w:ilvl w:val="1"/>
          <w:numId w:val="8"/>
        </w:numPr>
        <w:tabs>
          <w:tab w:val="left" w:pos="838"/>
          <w:tab w:val="left" w:leader="dot" w:pos="9358"/>
        </w:tabs>
        <w:spacing w:line="360" w:lineRule="auto"/>
        <w:ind w:right="422" w:firstLine="0"/>
        <w:rPr>
          <w:sz w:val="28"/>
        </w:rPr>
      </w:pPr>
      <w:r>
        <w:rPr>
          <w:sz w:val="28"/>
        </w:rPr>
        <w:t xml:space="preserve">Нормативное регулирование формирования бухгалтерского баланса </w:t>
      </w:r>
      <w:proofErr w:type="gramStart"/>
      <w:r>
        <w:rPr>
          <w:sz w:val="28"/>
        </w:rPr>
        <w:t>организации,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понятие</w:t>
      </w:r>
      <w:r>
        <w:rPr>
          <w:spacing w:val="80"/>
          <w:w w:val="150"/>
          <w:sz w:val="28"/>
        </w:rPr>
        <w:t xml:space="preserve">     </w:t>
      </w:r>
      <w:r>
        <w:rPr>
          <w:sz w:val="28"/>
        </w:rPr>
        <w:t>бухгалтерского</w:t>
      </w:r>
      <w:r>
        <w:rPr>
          <w:spacing w:val="80"/>
          <w:sz w:val="28"/>
        </w:rPr>
        <w:t xml:space="preserve">   </w:t>
      </w:r>
      <w:r>
        <w:rPr>
          <w:sz w:val="28"/>
        </w:rPr>
        <w:t>баланса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их </w:t>
      </w:r>
      <w:r>
        <w:rPr>
          <w:spacing w:val="-2"/>
          <w:sz w:val="28"/>
        </w:rPr>
        <w:t>классификация.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71DE3D44" w14:textId="77777777" w:rsidR="00417851" w:rsidRDefault="00A508B6">
      <w:pPr>
        <w:pStyle w:val="a4"/>
        <w:numPr>
          <w:ilvl w:val="1"/>
          <w:numId w:val="8"/>
        </w:numPr>
        <w:tabs>
          <w:tab w:val="left" w:pos="812"/>
          <w:tab w:val="left" w:leader="dot" w:pos="9288"/>
        </w:tabs>
        <w:spacing w:line="321" w:lineRule="exact"/>
        <w:ind w:left="812" w:hanging="419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0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баланса</w:t>
      </w:r>
      <w:r>
        <w:rPr>
          <w:sz w:val="28"/>
        </w:rPr>
        <w:tab/>
      </w:r>
      <w:r>
        <w:rPr>
          <w:spacing w:val="-5"/>
          <w:sz w:val="28"/>
        </w:rPr>
        <w:t>11</w:t>
      </w:r>
    </w:p>
    <w:p w14:paraId="75E153E9" w14:textId="77777777" w:rsidR="00417851" w:rsidRDefault="00A508B6">
      <w:pPr>
        <w:pStyle w:val="a4"/>
        <w:numPr>
          <w:ilvl w:val="1"/>
          <w:numId w:val="8"/>
        </w:numPr>
        <w:tabs>
          <w:tab w:val="left" w:pos="807"/>
          <w:tab w:val="left" w:leader="dot" w:pos="9288"/>
        </w:tabs>
        <w:spacing w:before="158"/>
        <w:ind w:left="807" w:hanging="414"/>
        <w:rPr>
          <w:sz w:val="28"/>
        </w:rPr>
      </w:pPr>
      <w:r>
        <w:rPr>
          <w:spacing w:val="-2"/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бухгалтерского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баланса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14:paraId="605CF55F" w14:textId="77777777" w:rsidR="00417851" w:rsidRDefault="00A508B6">
      <w:pPr>
        <w:pStyle w:val="a4"/>
        <w:numPr>
          <w:ilvl w:val="0"/>
          <w:numId w:val="8"/>
        </w:numPr>
        <w:tabs>
          <w:tab w:val="left" w:pos="603"/>
          <w:tab w:val="left" w:leader="dot" w:pos="9288"/>
        </w:tabs>
        <w:spacing w:before="160"/>
        <w:ind w:left="603" w:hanging="210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Смартпейдж</w:t>
      </w:r>
      <w:proofErr w:type="spellEnd"/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693E34B8" w14:textId="77777777" w:rsidR="00417851" w:rsidRDefault="00A508B6">
      <w:pPr>
        <w:pStyle w:val="a4"/>
        <w:numPr>
          <w:ilvl w:val="1"/>
          <w:numId w:val="8"/>
        </w:numPr>
        <w:tabs>
          <w:tab w:val="left" w:pos="814"/>
          <w:tab w:val="left" w:leader="dot" w:pos="9288"/>
        </w:tabs>
        <w:spacing w:before="161"/>
        <w:ind w:left="814" w:hanging="421"/>
        <w:rPr>
          <w:sz w:val="28"/>
        </w:rPr>
      </w:pPr>
      <w:r>
        <w:rPr>
          <w:sz w:val="28"/>
        </w:rPr>
        <w:t>Краткая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Смартпейдж</w:t>
      </w:r>
      <w:proofErr w:type="spellEnd"/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127976AD" w14:textId="77777777" w:rsidR="00417851" w:rsidRDefault="00A508B6">
      <w:pPr>
        <w:pStyle w:val="a4"/>
        <w:numPr>
          <w:ilvl w:val="1"/>
          <w:numId w:val="8"/>
        </w:numPr>
        <w:tabs>
          <w:tab w:val="left" w:pos="812"/>
          <w:tab w:val="left" w:leader="dot" w:pos="9288"/>
        </w:tabs>
        <w:spacing w:before="160"/>
        <w:ind w:left="812" w:hanging="419"/>
        <w:rPr>
          <w:sz w:val="28"/>
        </w:rPr>
      </w:pPr>
      <w:r>
        <w:rPr>
          <w:sz w:val="28"/>
        </w:rPr>
        <w:t>Общая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Смартпейдж</w:t>
      </w:r>
      <w:proofErr w:type="spellEnd"/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37</w:t>
      </w:r>
    </w:p>
    <w:p w14:paraId="58CA79AD" w14:textId="77777777" w:rsidR="00417851" w:rsidRDefault="00A508B6">
      <w:pPr>
        <w:pStyle w:val="a4"/>
        <w:numPr>
          <w:ilvl w:val="1"/>
          <w:numId w:val="8"/>
        </w:numPr>
        <w:tabs>
          <w:tab w:val="left" w:pos="811"/>
          <w:tab w:val="left" w:leader="dot" w:pos="9288"/>
        </w:tabs>
        <w:spacing w:before="163"/>
        <w:ind w:left="811" w:hanging="418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пассива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Смартпейдж</w:t>
      </w:r>
      <w:proofErr w:type="spellEnd"/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40</w:t>
      </w:r>
    </w:p>
    <w:p w14:paraId="6AAACFD7" w14:textId="77777777" w:rsidR="00417851" w:rsidRDefault="00A508B6">
      <w:pPr>
        <w:pStyle w:val="a4"/>
        <w:numPr>
          <w:ilvl w:val="0"/>
          <w:numId w:val="8"/>
        </w:numPr>
        <w:tabs>
          <w:tab w:val="left" w:pos="596"/>
          <w:tab w:val="left" w:leader="dot" w:pos="9288"/>
        </w:tabs>
        <w:spacing w:before="160"/>
        <w:ind w:left="596" w:hanging="203"/>
        <w:rPr>
          <w:sz w:val="28"/>
        </w:rPr>
      </w:pP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47</w:t>
      </w:r>
    </w:p>
    <w:p w14:paraId="35F45DD2" w14:textId="77777777" w:rsidR="00417851" w:rsidRDefault="00A508B6">
      <w:pPr>
        <w:pStyle w:val="a4"/>
        <w:numPr>
          <w:ilvl w:val="1"/>
          <w:numId w:val="8"/>
        </w:numPr>
        <w:tabs>
          <w:tab w:val="left" w:pos="1090"/>
          <w:tab w:val="left" w:pos="2316"/>
          <w:tab w:val="left" w:leader="dot" w:pos="9288"/>
        </w:tabs>
        <w:spacing w:before="161" w:line="360" w:lineRule="auto"/>
        <w:ind w:right="349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proofErr w:type="gramStart"/>
      <w:r>
        <w:rPr>
          <w:sz w:val="28"/>
        </w:rPr>
        <w:t>финансового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состояния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предприятия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основе бухгалтерского баланса</w:t>
      </w:r>
      <w:r>
        <w:rPr>
          <w:sz w:val="28"/>
        </w:rPr>
        <w:tab/>
      </w:r>
      <w:r>
        <w:rPr>
          <w:spacing w:val="-6"/>
          <w:sz w:val="28"/>
        </w:rPr>
        <w:t>47</w:t>
      </w:r>
    </w:p>
    <w:p w14:paraId="7AC01EA5" w14:textId="77777777" w:rsidR="00417851" w:rsidRDefault="00A508B6">
      <w:pPr>
        <w:pStyle w:val="a4"/>
        <w:numPr>
          <w:ilvl w:val="1"/>
          <w:numId w:val="8"/>
        </w:numPr>
        <w:tabs>
          <w:tab w:val="left" w:pos="949"/>
          <w:tab w:val="left" w:pos="2031"/>
          <w:tab w:val="left" w:pos="3769"/>
          <w:tab w:val="left" w:pos="4124"/>
          <w:tab w:val="left" w:pos="6814"/>
          <w:tab w:val="left" w:pos="7293"/>
          <w:tab w:val="left" w:pos="8502"/>
        </w:tabs>
        <w:spacing w:before="1"/>
        <w:ind w:left="949" w:hanging="556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ликвидности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платежеспособности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примере</w:t>
      </w:r>
      <w:r>
        <w:rPr>
          <w:sz w:val="28"/>
        </w:rPr>
        <w:tab/>
      </w:r>
      <w:r>
        <w:rPr>
          <w:spacing w:val="-5"/>
          <w:sz w:val="28"/>
        </w:rPr>
        <w:t>ООО</w:t>
      </w:r>
    </w:p>
    <w:p w14:paraId="3764AC95" w14:textId="77777777" w:rsidR="00417851" w:rsidRDefault="00A508B6">
      <w:pPr>
        <w:pStyle w:val="a3"/>
        <w:tabs>
          <w:tab w:val="left" w:leader="dot" w:pos="9288"/>
        </w:tabs>
        <w:spacing w:before="161"/>
        <w:ind w:left="393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Смартпейдж</w:t>
      </w:r>
      <w:proofErr w:type="spellEnd"/>
      <w:r>
        <w:rPr>
          <w:spacing w:val="-2"/>
        </w:rPr>
        <w:t>»</w:t>
      </w:r>
      <w:r>
        <w:tab/>
      </w:r>
      <w:r>
        <w:rPr>
          <w:spacing w:val="-5"/>
        </w:rPr>
        <w:t>55</w:t>
      </w:r>
    </w:p>
    <w:p w14:paraId="2C3DA7B9" w14:textId="77777777" w:rsidR="00417851" w:rsidRDefault="00A508B6">
      <w:pPr>
        <w:pStyle w:val="a4"/>
        <w:numPr>
          <w:ilvl w:val="1"/>
          <w:numId w:val="8"/>
        </w:numPr>
        <w:tabs>
          <w:tab w:val="left" w:pos="944"/>
        </w:tabs>
        <w:spacing w:before="160"/>
        <w:ind w:left="944" w:hanging="551"/>
        <w:rPr>
          <w:sz w:val="28"/>
        </w:rPr>
      </w:pPr>
      <w:proofErr w:type="gramStart"/>
      <w:r>
        <w:rPr>
          <w:sz w:val="28"/>
        </w:rPr>
        <w:t>Оценка</w:t>
      </w:r>
      <w:r>
        <w:rPr>
          <w:spacing w:val="24"/>
          <w:sz w:val="28"/>
        </w:rPr>
        <w:t xml:space="preserve">  </w:t>
      </w:r>
      <w:r>
        <w:rPr>
          <w:sz w:val="28"/>
        </w:rPr>
        <w:t>вероятности</w:t>
      </w:r>
      <w:proofErr w:type="gramEnd"/>
      <w:r>
        <w:rPr>
          <w:spacing w:val="26"/>
          <w:sz w:val="28"/>
        </w:rPr>
        <w:t xml:space="preserve">  </w:t>
      </w:r>
      <w:r>
        <w:rPr>
          <w:sz w:val="28"/>
        </w:rPr>
        <w:t>и</w:t>
      </w:r>
      <w:r>
        <w:rPr>
          <w:spacing w:val="26"/>
          <w:sz w:val="28"/>
        </w:rPr>
        <w:t xml:space="preserve">  </w:t>
      </w:r>
      <w:r>
        <w:rPr>
          <w:sz w:val="28"/>
        </w:rPr>
        <w:t>меры</w:t>
      </w:r>
      <w:r>
        <w:rPr>
          <w:spacing w:val="26"/>
          <w:sz w:val="28"/>
        </w:rPr>
        <w:t xml:space="preserve">  </w:t>
      </w:r>
      <w:r>
        <w:rPr>
          <w:sz w:val="28"/>
        </w:rPr>
        <w:t>профилактики</w:t>
      </w:r>
      <w:r>
        <w:rPr>
          <w:spacing w:val="26"/>
          <w:sz w:val="28"/>
        </w:rPr>
        <w:t xml:space="preserve">  </w:t>
      </w:r>
      <w:r>
        <w:rPr>
          <w:sz w:val="28"/>
        </w:rPr>
        <w:t>банкротства</w:t>
      </w:r>
      <w:r>
        <w:rPr>
          <w:spacing w:val="27"/>
          <w:sz w:val="28"/>
        </w:rPr>
        <w:t xml:space="preserve">  </w:t>
      </w:r>
      <w:r>
        <w:rPr>
          <w:spacing w:val="-5"/>
          <w:sz w:val="28"/>
        </w:rPr>
        <w:t>ООО</w:t>
      </w:r>
    </w:p>
    <w:p w14:paraId="545824A5" w14:textId="77777777" w:rsidR="00417851" w:rsidRDefault="00A508B6">
      <w:pPr>
        <w:pStyle w:val="a3"/>
        <w:tabs>
          <w:tab w:val="left" w:leader="dot" w:pos="9288"/>
        </w:tabs>
        <w:spacing w:before="161"/>
        <w:ind w:left="393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Смартпейдж</w:t>
      </w:r>
      <w:proofErr w:type="spellEnd"/>
      <w:r>
        <w:rPr>
          <w:spacing w:val="-2"/>
        </w:rPr>
        <w:t>»</w:t>
      </w:r>
      <w:r>
        <w:tab/>
      </w:r>
      <w:r>
        <w:rPr>
          <w:spacing w:val="-5"/>
        </w:rPr>
        <w:t>58</w:t>
      </w:r>
    </w:p>
    <w:p w14:paraId="5482AFDF" w14:textId="77777777" w:rsidR="00417851" w:rsidRDefault="00A508B6">
      <w:pPr>
        <w:pStyle w:val="a4"/>
        <w:numPr>
          <w:ilvl w:val="1"/>
          <w:numId w:val="8"/>
        </w:numPr>
        <w:tabs>
          <w:tab w:val="left" w:pos="857"/>
          <w:tab w:val="left" w:leader="dot" w:pos="9288"/>
        </w:tabs>
        <w:spacing w:before="160" w:line="362" w:lineRule="auto"/>
        <w:ind w:right="349" w:firstLine="0"/>
        <w:rPr>
          <w:sz w:val="28"/>
        </w:rPr>
      </w:pP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ликвидности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платежеспособности ООО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Смартпейдж</w:t>
      </w:r>
      <w:proofErr w:type="spellEnd"/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63</w:t>
      </w:r>
    </w:p>
    <w:p w14:paraId="34A1E75D" w14:textId="77777777" w:rsidR="00417851" w:rsidRDefault="00A508B6">
      <w:pPr>
        <w:pStyle w:val="a3"/>
        <w:tabs>
          <w:tab w:val="left" w:leader="dot" w:pos="9288"/>
        </w:tabs>
        <w:spacing w:line="317" w:lineRule="exact"/>
        <w:ind w:left="393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71</w:t>
      </w:r>
    </w:p>
    <w:p w14:paraId="42359D19" w14:textId="77777777" w:rsidR="00417851" w:rsidRDefault="00A508B6">
      <w:pPr>
        <w:pStyle w:val="a3"/>
        <w:tabs>
          <w:tab w:val="left" w:leader="dot" w:pos="9288"/>
        </w:tabs>
        <w:spacing w:before="161"/>
        <w:ind w:left="393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74</w:t>
      </w:r>
    </w:p>
    <w:p w14:paraId="1DD89868" w14:textId="77777777" w:rsidR="00417851" w:rsidRDefault="00A508B6">
      <w:pPr>
        <w:pStyle w:val="a3"/>
        <w:tabs>
          <w:tab w:val="left" w:leader="dot" w:pos="9288"/>
        </w:tabs>
        <w:spacing w:before="160"/>
        <w:ind w:left="393"/>
        <w:jc w:val="left"/>
      </w:pPr>
      <w:r>
        <w:rPr>
          <w:spacing w:val="-2"/>
        </w:rPr>
        <w:t>Приложения</w:t>
      </w:r>
      <w:r>
        <w:tab/>
      </w:r>
      <w:r>
        <w:rPr>
          <w:spacing w:val="-5"/>
        </w:rPr>
        <w:t>80</w:t>
      </w:r>
    </w:p>
    <w:p w14:paraId="195B9CD5" w14:textId="77777777" w:rsidR="00417851" w:rsidRDefault="00417851">
      <w:pPr>
        <w:pStyle w:val="a3"/>
        <w:jc w:val="left"/>
        <w:sectPr w:rsidR="00417851">
          <w:footerReference w:type="default" r:id="rId7"/>
          <w:pgSz w:w="11910" w:h="16840"/>
          <w:pgMar w:top="1040" w:right="566" w:bottom="1340" w:left="1417" w:header="0" w:footer="1147" w:gutter="0"/>
          <w:pgNumType w:start="2"/>
          <w:cols w:space="720"/>
        </w:sectPr>
      </w:pPr>
    </w:p>
    <w:p w14:paraId="6A9C630E" w14:textId="77777777" w:rsidR="00417851" w:rsidRDefault="00A508B6">
      <w:pPr>
        <w:pStyle w:val="a3"/>
        <w:spacing w:before="74"/>
        <w:ind w:left="2" w:right="3"/>
        <w:jc w:val="center"/>
      </w:pPr>
      <w:r>
        <w:rPr>
          <w:spacing w:val="-2"/>
        </w:rPr>
        <w:lastRenderedPageBreak/>
        <w:t>ВВЕДЕНИЕ</w:t>
      </w:r>
    </w:p>
    <w:p w14:paraId="0C90FB76" w14:textId="77777777" w:rsidR="00417851" w:rsidRDefault="00417851">
      <w:pPr>
        <w:pStyle w:val="a3"/>
        <w:ind w:left="0"/>
        <w:jc w:val="left"/>
      </w:pPr>
    </w:p>
    <w:p w14:paraId="310B9C82" w14:textId="77777777" w:rsidR="00417851" w:rsidRDefault="00417851">
      <w:pPr>
        <w:pStyle w:val="a3"/>
        <w:spacing w:before="163"/>
        <w:ind w:left="0"/>
        <w:jc w:val="left"/>
      </w:pPr>
    </w:p>
    <w:p w14:paraId="257FFB5F" w14:textId="77777777" w:rsidR="00417851" w:rsidRDefault="00A508B6">
      <w:pPr>
        <w:pStyle w:val="a3"/>
        <w:spacing w:line="360" w:lineRule="auto"/>
        <w:ind w:right="281" w:firstLine="707"/>
      </w:pPr>
      <w:r>
        <w:t>Бухгалтерская</w:t>
      </w:r>
      <w:r>
        <w:rPr>
          <w:spacing w:val="-3"/>
        </w:rPr>
        <w:t xml:space="preserve"> </w:t>
      </w:r>
      <w:r>
        <w:t>(финансовая)</w:t>
      </w:r>
      <w:r>
        <w:rPr>
          <w:spacing w:val="-5"/>
        </w:rPr>
        <w:t xml:space="preserve"> </w:t>
      </w:r>
      <w:r>
        <w:t>отчетность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показателей, которая</w:t>
      </w:r>
      <w:r>
        <w:rPr>
          <w:spacing w:val="-5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сведенья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финансовом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имущественном</w:t>
      </w:r>
      <w:r>
        <w:rPr>
          <w:spacing w:val="-7"/>
        </w:rPr>
        <w:t xml:space="preserve"> </w:t>
      </w:r>
      <w:r>
        <w:t>положении хозяйствующего субъекта и его финансовых результатах за определенный отчетный период. Надлежащая организация отчетности включает различные формы, в зависимости от типа и отраслевой принадлежности организации, в том числе бухгалтерский баланс, который считается основной формой бухгалтерской отчетности [31].</w:t>
      </w:r>
    </w:p>
    <w:p w14:paraId="39DB44AD" w14:textId="77777777" w:rsidR="00417851" w:rsidRDefault="00A508B6">
      <w:pPr>
        <w:pStyle w:val="a3"/>
        <w:spacing w:before="1" w:line="360" w:lineRule="auto"/>
        <w:ind w:right="281" w:firstLine="707"/>
      </w:pPr>
      <w:r>
        <w:t>Баланс –</w:t>
      </w:r>
      <w:r>
        <w:rPr>
          <w:spacing w:val="40"/>
        </w:rPr>
        <w:t xml:space="preserve"> </w:t>
      </w:r>
      <w:r>
        <w:t>это основной финансовый документ, который содержит информацию о текущих активах и источниках их формирования, включая собственный капитал, долгосрочные и краткосрочные обязательства на определенную дату. Баланс является важной частью отчетности и широко используется в бухгалтерском учете для оценки финансового положения организации и принятия управленческих решений.</w:t>
      </w:r>
    </w:p>
    <w:p w14:paraId="2BE68088" w14:textId="77777777" w:rsidR="00417851" w:rsidRDefault="00A508B6">
      <w:pPr>
        <w:pStyle w:val="a3"/>
        <w:spacing w:line="360" w:lineRule="auto"/>
        <w:ind w:right="281" w:firstLine="707"/>
      </w:pPr>
      <w:r>
        <w:t>Внутренний</w:t>
      </w:r>
      <w:r>
        <w:rPr>
          <w:spacing w:val="-13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необходим</w:t>
      </w:r>
      <w:r>
        <w:rPr>
          <w:spacing w:val="-13"/>
        </w:rPr>
        <w:t xml:space="preserve"> </w:t>
      </w:r>
      <w:r>
        <w:t>руководству</w:t>
      </w:r>
      <w:r>
        <w:rPr>
          <w:spacing w:val="-13"/>
        </w:rPr>
        <w:t xml:space="preserve"> </w:t>
      </w:r>
      <w:r>
        <w:t>предприятия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выявления сильных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слабых</w:t>
      </w:r>
      <w:r>
        <w:rPr>
          <w:spacing w:val="-13"/>
        </w:rPr>
        <w:t xml:space="preserve"> </w:t>
      </w:r>
      <w:r>
        <w:t>сторон</w:t>
      </w:r>
      <w:r>
        <w:rPr>
          <w:spacing w:val="-13"/>
        </w:rPr>
        <w:t xml:space="preserve"> </w:t>
      </w:r>
      <w:r>
        <w:t>хозяйственной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решений</w:t>
      </w:r>
      <w:r>
        <w:rPr>
          <w:spacing w:val="-18"/>
        </w:rPr>
        <w:t xml:space="preserve"> </w:t>
      </w:r>
      <w:r>
        <w:t>по ее</w:t>
      </w:r>
      <w:r>
        <w:rPr>
          <w:spacing w:val="-14"/>
        </w:rPr>
        <w:t xml:space="preserve"> </w:t>
      </w:r>
      <w:r>
        <w:t>улучшению.</w:t>
      </w:r>
      <w:r>
        <w:rPr>
          <w:spacing w:val="-15"/>
        </w:rPr>
        <w:t xml:space="preserve"> </w:t>
      </w:r>
      <w:r>
        <w:t>Внешний</w:t>
      </w:r>
      <w:r>
        <w:rPr>
          <w:spacing w:val="-14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баланса</w:t>
      </w:r>
      <w:r>
        <w:rPr>
          <w:spacing w:val="-14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банками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определения кредитоспособности,</w:t>
      </w:r>
      <w:r>
        <w:rPr>
          <w:spacing w:val="-11"/>
        </w:rPr>
        <w:t xml:space="preserve"> </w:t>
      </w:r>
      <w:r>
        <w:t>партнерами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инвесторами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 xml:space="preserve">надежности предприятия, а также поставщиками услуг и работ для выявления его </w:t>
      </w:r>
      <w:r>
        <w:rPr>
          <w:spacing w:val="-2"/>
        </w:rPr>
        <w:t>платежеспособности.</w:t>
      </w:r>
    </w:p>
    <w:p w14:paraId="44DDB986" w14:textId="77777777" w:rsidR="00417851" w:rsidRDefault="00A508B6">
      <w:pPr>
        <w:pStyle w:val="a3"/>
        <w:spacing w:line="360" w:lineRule="auto"/>
        <w:ind w:right="280" w:firstLine="707"/>
      </w:pPr>
      <w:r>
        <w:t>Выбор данной темы обусловлен значимостью и универсальностью бухгалтерского баланса для анализа финансового состояния предприятия. Тема работы является актуальной в нынешнее время, так как баланс является важным инструментом в финансовом анализе предприятия и необходим для эффективного функционирования бизнеса.</w:t>
      </w:r>
    </w:p>
    <w:p w14:paraId="09231489" w14:textId="77777777" w:rsidR="00417851" w:rsidRDefault="00A508B6">
      <w:pPr>
        <w:pStyle w:val="a3"/>
        <w:spacing w:before="1" w:line="360" w:lineRule="auto"/>
        <w:ind w:right="288" w:firstLine="707"/>
      </w:pPr>
      <w:r>
        <w:t>Целью данной бакалаврской работы является более подробное рассмотрение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отчетности,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видов и</w:t>
      </w:r>
      <w:r>
        <w:rPr>
          <w:spacing w:val="28"/>
        </w:rPr>
        <w:t xml:space="preserve"> </w:t>
      </w:r>
      <w:r>
        <w:t>типов</w:t>
      </w:r>
      <w:r>
        <w:rPr>
          <w:spacing w:val="27"/>
        </w:rPr>
        <w:t xml:space="preserve"> </w:t>
      </w:r>
      <w:r>
        <w:t>балансов,</w:t>
      </w:r>
      <w:r>
        <w:rPr>
          <w:spacing w:val="27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пользователей,</w:t>
      </w:r>
      <w:r>
        <w:rPr>
          <w:spacing w:val="28"/>
        </w:rPr>
        <w:t xml:space="preserve"> </w:t>
      </w:r>
      <w:r>
        <w:t>рассмотрение</w:t>
      </w:r>
      <w:r>
        <w:rPr>
          <w:spacing w:val="28"/>
        </w:rPr>
        <w:t xml:space="preserve"> </w:t>
      </w:r>
      <w:r>
        <w:t>баланса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rPr>
          <w:spacing w:val="-5"/>
        </w:rPr>
        <w:t>для</w:t>
      </w:r>
    </w:p>
    <w:p w14:paraId="21D790DB" w14:textId="77777777" w:rsidR="00417851" w:rsidRDefault="00417851">
      <w:pPr>
        <w:pStyle w:val="a3"/>
        <w:spacing w:line="360" w:lineRule="auto"/>
        <w:sectPr w:rsidR="00417851">
          <w:pgSz w:w="11910" w:h="16840"/>
          <w:pgMar w:top="1040" w:right="566" w:bottom="1380" w:left="1417" w:header="0" w:footer="1147" w:gutter="0"/>
          <w:cols w:space="720"/>
        </w:sectPr>
      </w:pPr>
    </w:p>
    <w:p w14:paraId="65DCE72A" w14:textId="77777777" w:rsidR="00417851" w:rsidRDefault="00A508B6">
      <w:pPr>
        <w:pStyle w:val="a3"/>
        <w:spacing w:before="74" w:line="360" w:lineRule="auto"/>
        <w:ind w:right="285"/>
      </w:pPr>
      <w:r>
        <w:lastRenderedPageBreak/>
        <w:t>проведения финансового анализа, анализ его основных показателей и финансового состояния предприятия в целом, а также представление рекомендаций по улучшению финансового состояния.</w:t>
      </w:r>
    </w:p>
    <w:p w14:paraId="669D2CA4" w14:textId="77777777" w:rsidR="00417851" w:rsidRDefault="00A508B6">
      <w:pPr>
        <w:pStyle w:val="a3"/>
        <w:spacing w:before="1" w:line="360" w:lineRule="auto"/>
        <w:ind w:firstLine="707"/>
        <w:jc w:val="left"/>
      </w:pPr>
      <w:r>
        <w:t>Для достижения данной цели необходимо поставить и выполнить ряд</w:t>
      </w:r>
      <w:r>
        <w:rPr>
          <w:spacing w:val="40"/>
        </w:rPr>
        <w:t xml:space="preserve"> </w:t>
      </w:r>
      <w:r>
        <w:t>задач, таких как:</w:t>
      </w:r>
    </w:p>
    <w:p w14:paraId="36C68F7B" w14:textId="77777777" w:rsidR="00417851" w:rsidRDefault="00A508B6">
      <w:pPr>
        <w:pStyle w:val="a4"/>
        <w:numPr>
          <w:ilvl w:val="0"/>
          <w:numId w:val="7"/>
        </w:numPr>
        <w:tabs>
          <w:tab w:val="left" w:pos="1200"/>
        </w:tabs>
        <w:spacing w:before="2" w:line="360" w:lineRule="auto"/>
        <w:ind w:right="287" w:firstLine="70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заполнения;</w:t>
      </w:r>
    </w:p>
    <w:p w14:paraId="7A7B3DD8" w14:textId="77777777" w:rsidR="00417851" w:rsidRDefault="00A508B6">
      <w:pPr>
        <w:pStyle w:val="a4"/>
        <w:numPr>
          <w:ilvl w:val="0"/>
          <w:numId w:val="7"/>
        </w:numPr>
        <w:tabs>
          <w:tab w:val="left" w:pos="1272"/>
        </w:tabs>
        <w:spacing w:line="360" w:lineRule="auto"/>
        <w:ind w:right="280" w:firstLine="777"/>
        <w:jc w:val="left"/>
        <w:rPr>
          <w:sz w:val="28"/>
        </w:rPr>
      </w:pPr>
      <w:r>
        <w:rPr>
          <w:sz w:val="28"/>
        </w:rPr>
        <w:t>изучение значимости баланса как</w:t>
      </w:r>
      <w:r>
        <w:rPr>
          <w:spacing w:val="35"/>
          <w:sz w:val="28"/>
        </w:rPr>
        <w:t xml:space="preserve"> </w:t>
      </w:r>
      <w:r>
        <w:rPr>
          <w:sz w:val="28"/>
        </w:rPr>
        <w:t>формы отчетности,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– как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 для проведения финансового анализа;</w:t>
      </w:r>
    </w:p>
    <w:p w14:paraId="65007157" w14:textId="77777777" w:rsidR="00417851" w:rsidRDefault="00A508B6">
      <w:pPr>
        <w:pStyle w:val="a4"/>
        <w:numPr>
          <w:ilvl w:val="0"/>
          <w:numId w:val="7"/>
        </w:numPr>
        <w:tabs>
          <w:tab w:val="left" w:pos="1203"/>
        </w:tabs>
        <w:ind w:left="1203" w:hanging="21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проведения;</w:t>
      </w:r>
    </w:p>
    <w:p w14:paraId="5D0909C5" w14:textId="77777777" w:rsidR="00417851" w:rsidRDefault="00A508B6">
      <w:pPr>
        <w:pStyle w:val="a4"/>
        <w:numPr>
          <w:ilvl w:val="0"/>
          <w:numId w:val="7"/>
        </w:numPr>
        <w:tabs>
          <w:tab w:val="left" w:pos="1198"/>
        </w:tabs>
        <w:spacing w:before="161" w:line="360" w:lineRule="auto"/>
        <w:ind w:right="286" w:firstLine="70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целом;</w:t>
      </w:r>
    </w:p>
    <w:p w14:paraId="3EC8AB60" w14:textId="77777777" w:rsidR="00417851" w:rsidRDefault="00A508B6">
      <w:pPr>
        <w:pStyle w:val="a4"/>
        <w:numPr>
          <w:ilvl w:val="0"/>
          <w:numId w:val="7"/>
        </w:numPr>
        <w:tabs>
          <w:tab w:val="left" w:pos="1203"/>
        </w:tabs>
        <w:spacing w:line="321" w:lineRule="exact"/>
        <w:ind w:left="1203" w:hanging="210"/>
        <w:jc w:val="left"/>
        <w:rPr>
          <w:sz w:val="28"/>
        </w:rPr>
      </w:pPr>
      <w:r>
        <w:rPr>
          <w:sz w:val="28"/>
        </w:rPr>
        <w:t>проведение,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анализа;</w:t>
      </w:r>
    </w:p>
    <w:p w14:paraId="33634F6D" w14:textId="77777777" w:rsidR="00417851" w:rsidRDefault="00A508B6">
      <w:pPr>
        <w:pStyle w:val="a4"/>
        <w:numPr>
          <w:ilvl w:val="0"/>
          <w:numId w:val="7"/>
        </w:numPr>
        <w:tabs>
          <w:tab w:val="left" w:pos="1202"/>
        </w:tabs>
        <w:spacing w:before="163" w:line="360" w:lineRule="auto"/>
        <w:ind w:right="280" w:firstLine="707"/>
        <w:rPr>
          <w:sz w:val="28"/>
        </w:rPr>
      </w:pPr>
      <w:r>
        <w:rPr>
          <w:sz w:val="28"/>
        </w:rPr>
        <w:t>рассмотрение итогов проведенного анализа и формирование соответствующих выводов.</w:t>
      </w:r>
    </w:p>
    <w:p w14:paraId="03EAE25E" w14:textId="77777777" w:rsidR="00417851" w:rsidRDefault="00A508B6">
      <w:pPr>
        <w:pStyle w:val="a3"/>
        <w:spacing w:line="360" w:lineRule="auto"/>
        <w:ind w:right="285" w:firstLine="707"/>
      </w:pPr>
      <w:r>
        <w:t>Объектом исследования работы является Общество с ограниченной ответственностью «</w:t>
      </w:r>
      <w:proofErr w:type="spellStart"/>
      <w:r>
        <w:t>Смартпейдж</w:t>
      </w:r>
      <w:proofErr w:type="spellEnd"/>
      <w:r>
        <w:t>» (ООО «</w:t>
      </w:r>
      <w:proofErr w:type="spellStart"/>
      <w:r>
        <w:t>Смартпейдж</w:t>
      </w:r>
      <w:proofErr w:type="spellEnd"/>
      <w:r>
        <w:t>»).</w:t>
      </w:r>
    </w:p>
    <w:p w14:paraId="64FAD47D" w14:textId="77777777" w:rsidR="00417851" w:rsidRDefault="00A508B6">
      <w:pPr>
        <w:pStyle w:val="a3"/>
        <w:spacing w:line="362" w:lineRule="auto"/>
        <w:ind w:right="285" w:firstLine="707"/>
      </w:pPr>
      <w:r>
        <w:t>Предметом исследования является бухгалтерский баланс как форма отчетности организации.</w:t>
      </w:r>
    </w:p>
    <w:p w14:paraId="05B69CED" w14:textId="77777777" w:rsidR="00417851" w:rsidRDefault="00A508B6">
      <w:pPr>
        <w:pStyle w:val="a3"/>
        <w:spacing w:line="360" w:lineRule="auto"/>
        <w:ind w:right="282" w:firstLine="707"/>
      </w:pPr>
      <w:r>
        <w:t xml:space="preserve">Источниками информации для выполнения работы послужили </w:t>
      </w:r>
      <w:proofErr w:type="gramStart"/>
      <w:r>
        <w:t>бухгалтерские</w:t>
      </w:r>
      <w:r>
        <w:rPr>
          <w:spacing w:val="63"/>
          <w:w w:val="150"/>
        </w:rPr>
        <w:t xml:space="preserve">  </w:t>
      </w:r>
      <w:r>
        <w:t>балансы</w:t>
      </w:r>
      <w:proofErr w:type="gramEnd"/>
      <w:r>
        <w:t>,</w:t>
      </w:r>
      <w:r>
        <w:rPr>
          <w:spacing w:val="65"/>
          <w:w w:val="150"/>
        </w:rPr>
        <w:t xml:space="preserve">  </w:t>
      </w:r>
      <w:r>
        <w:t>отчеты</w:t>
      </w:r>
      <w:r>
        <w:rPr>
          <w:spacing w:val="66"/>
          <w:w w:val="150"/>
        </w:rPr>
        <w:t xml:space="preserve">  </w:t>
      </w:r>
      <w:r>
        <w:t>о</w:t>
      </w:r>
      <w:r>
        <w:rPr>
          <w:spacing w:val="67"/>
          <w:w w:val="150"/>
        </w:rPr>
        <w:t xml:space="preserve">  </w:t>
      </w:r>
      <w:r>
        <w:t>финансовых</w:t>
      </w:r>
      <w:r>
        <w:rPr>
          <w:spacing w:val="66"/>
          <w:w w:val="150"/>
        </w:rPr>
        <w:t xml:space="preserve">  </w:t>
      </w:r>
      <w:r>
        <w:t>результатах</w:t>
      </w:r>
      <w:r>
        <w:rPr>
          <w:spacing w:val="66"/>
          <w:w w:val="150"/>
        </w:rPr>
        <w:t xml:space="preserve">  </w:t>
      </w:r>
      <w:r>
        <w:rPr>
          <w:spacing w:val="-5"/>
        </w:rPr>
        <w:t>ООО</w:t>
      </w:r>
    </w:p>
    <w:p w14:paraId="49AED796" w14:textId="77777777" w:rsidR="00417851" w:rsidRDefault="00A508B6">
      <w:pPr>
        <w:pStyle w:val="a3"/>
        <w:spacing w:line="362" w:lineRule="auto"/>
        <w:ind w:right="282"/>
      </w:pPr>
      <w:r>
        <w:t>«</w:t>
      </w:r>
      <w:proofErr w:type="spellStart"/>
      <w:r>
        <w:t>Смартпейдж</w:t>
      </w:r>
      <w:proofErr w:type="spellEnd"/>
      <w:r>
        <w:t>»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законодательные документы по исследуемой теме, научная и учебная литература.</w:t>
      </w:r>
    </w:p>
    <w:p w14:paraId="539164C4" w14:textId="77777777" w:rsidR="00417851" w:rsidRDefault="00A508B6">
      <w:pPr>
        <w:pStyle w:val="a3"/>
        <w:spacing w:line="360" w:lineRule="auto"/>
        <w:ind w:right="285" w:firstLine="707"/>
      </w:pPr>
      <w:r>
        <w:t xml:space="preserve">Практическая значимость данного исследования заключается в </w:t>
      </w:r>
      <w:r>
        <w:rPr>
          <w:spacing w:val="-2"/>
        </w:rPr>
        <w:t>применении основных</w:t>
      </w:r>
      <w:r>
        <w:rPr>
          <w:spacing w:val="-3"/>
        </w:rPr>
        <w:t xml:space="preserve"> </w:t>
      </w:r>
      <w:r>
        <w:rPr>
          <w:spacing w:val="-2"/>
        </w:rPr>
        <w:t>принципов составления</w:t>
      </w:r>
      <w:r>
        <w:rPr>
          <w:spacing w:val="-4"/>
        </w:rPr>
        <w:t xml:space="preserve"> </w:t>
      </w:r>
      <w:r>
        <w:rPr>
          <w:spacing w:val="-2"/>
        </w:rPr>
        <w:t>бухгалтерского</w:t>
      </w:r>
      <w:r>
        <w:rPr>
          <w:spacing w:val="-3"/>
        </w:rPr>
        <w:t xml:space="preserve"> </w:t>
      </w:r>
      <w:r>
        <w:rPr>
          <w:spacing w:val="-2"/>
        </w:rPr>
        <w:t xml:space="preserve">баланса. Важно </w:t>
      </w:r>
      <w:r>
        <w:t>отметить, что информация, содержащаяся в балансе, является ключевой для анализа финансового состояния предприятия и проверки правильности отражения каждой операции в учетной системе компании.</w:t>
      </w:r>
    </w:p>
    <w:sectPr w:rsidR="00417851">
      <w:pgSz w:w="11910" w:h="16840"/>
      <w:pgMar w:top="1040" w:right="566" w:bottom="1380" w:left="1417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D49" w14:textId="77777777" w:rsidR="009E07F2" w:rsidRDefault="009E07F2">
      <w:r>
        <w:separator/>
      </w:r>
    </w:p>
  </w:endnote>
  <w:endnote w:type="continuationSeparator" w:id="0">
    <w:p w14:paraId="78F08947" w14:textId="77777777" w:rsidR="009E07F2" w:rsidRDefault="009E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CC61" w14:textId="77777777" w:rsidR="00417851" w:rsidRDefault="00A508B6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4688384" behindDoc="1" locked="0" layoutInCell="1" allowOverlap="1" wp14:anchorId="702B1C42" wp14:editId="40E7FF78">
              <wp:simplePos x="0" y="0"/>
              <wp:positionH relativeFrom="page">
                <wp:posOffset>3967353</wp:posOffset>
              </wp:positionH>
              <wp:positionV relativeFrom="page">
                <wp:posOffset>9801555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0833A" w14:textId="77777777" w:rsidR="00417851" w:rsidRDefault="00A508B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B1C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4pt;margin-top:771.8pt;width:13.3pt;height:13.05pt;z-index:-186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" filled="f" stroked="f">
              <v:textbox inset="0,0,0,0">
                <w:txbxContent>
                  <w:p w14:paraId="1F40833A" w14:textId="77777777" w:rsidR="00417851" w:rsidRDefault="00A508B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0C10" w14:textId="77777777" w:rsidR="009E07F2" w:rsidRDefault="009E07F2">
      <w:r>
        <w:separator/>
      </w:r>
    </w:p>
  </w:footnote>
  <w:footnote w:type="continuationSeparator" w:id="0">
    <w:p w14:paraId="1F150546" w14:textId="77777777" w:rsidR="009E07F2" w:rsidRDefault="009E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D78"/>
    <w:multiLevelType w:val="hybridMultilevel"/>
    <w:tmpl w:val="1346CDFE"/>
    <w:lvl w:ilvl="0" w:tplc="161A5570">
      <w:numFmt w:val="bullet"/>
      <w:lvlText w:val="–"/>
      <w:lvlJc w:val="left"/>
      <w:pPr>
        <w:ind w:left="2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4F1B0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A128FC46">
      <w:numFmt w:val="bullet"/>
      <w:lvlText w:val="•"/>
      <w:lvlJc w:val="left"/>
      <w:pPr>
        <w:ind w:left="2208" w:hanging="212"/>
      </w:pPr>
      <w:rPr>
        <w:rFonts w:hint="default"/>
        <w:lang w:val="ru-RU" w:eastAsia="en-US" w:bidi="ar-SA"/>
      </w:rPr>
    </w:lvl>
    <w:lvl w:ilvl="3" w:tplc="B7B070FA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982A0A80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5" w:tplc="152EFCD2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6" w:tplc="C5DE5606">
      <w:numFmt w:val="bullet"/>
      <w:lvlText w:val="•"/>
      <w:lvlJc w:val="left"/>
      <w:pPr>
        <w:ind w:left="6066" w:hanging="212"/>
      </w:pPr>
      <w:rPr>
        <w:rFonts w:hint="default"/>
        <w:lang w:val="ru-RU" w:eastAsia="en-US" w:bidi="ar-SA"/>
      </w:rPr>
    </w:lvl>
    <w:lvl w:ilvl="7" w:tplc="9D44C1C4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3580F1E6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5592EB5"/>
    <w:multiLevelType w:val="hybridMultilevel"/>
    <w:tmpl w:val="04684A78"/>
    <w:lvl w:ilvl="0" w:tplc="5A025F98">
      <w:start w:val="1"/>
      <w:numFmt w:val="decimal"/>
      <w:lvlText w:val="%1."/>
      <w:lvlJc w:val="left"/>
      <w:pPr>
        <w:ind w:left="285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825CE">
      <w:numFmt w:val="bullet"/>
      <w:lvlText w:val="•"/>
      <w:lvlJc w:val="left"/>
      <w:pPr>
        <w:ind w:left="1244" w:hanging="277"/>
      </w:pPr>
      <w:rPr>
        <w:rFonts w:hint="default"/>
        <w:lang w:val="ru-RU" w:eastAsia="en-US" w:bidi="ar-SA"/>
      </w:rPr>
    </w:lvl>
    <w:lvl w:ilvl="2" w:tplc="A69A0A24">
      <w:numFmt w:val="bullet"/>
      <w:lvlText w:val="•"/>
      <w:lvlJc w:val="left"/>
      <w:pPr>
        <w:ind w:left="2208" w:hanging="277"/>
      </w:pPr>
      <w:rPr>
        <w:rFonts w:hint="default"/>
        <w:lang w:val="ru-RU" w:eastAsia="en-US" w:bidi="ar-SA"/>
      </w:rPr>
    </w:lvl>
    <w:lvl w:ilvl="3" w:tplc="4970D288">
      <w:numFmt w:val="bullet"/>
      <w:lvlText w:val="•"/>
      <w:lvlJc w:val="left"/>
      <w:pPr>
        <w:ind w:left="3173" w:hanging="277"/>
      </w:pPr>
      <w:rPr>
        <w:rFonts w:hint="default"/>
        <w:lang w:val="ru-RU" w:eastAsia="en-US" w:bidi="ar-SA"/>
      </w:rPr>
    </w:lvl>
    <w:lvl w:ilvl="4" w:tplc="2E98D59A">
      <w:numFmt w:val="bullet"/>
      <w:lvlText w:val="•"/>
      <w:lvlJc w:val="left"/>
      <w:pPr>
        <w:ind w:left="4137" w:hanging="277"/>
      </w:pPr>
      <w:rPr>
        <w:rFonts w:hint="default"/>
        <w:lang w:val="ru-RU" w:eastAsia="en-US" w:bidi="ar-SA"/>
      </w:rPr>
    </w:lvl>
    <w:lvl w:ilvl="5" w:tplc="19F67AF6">
      <w:numFmt w:val="bullet"/>
      <w:lvlText w:val="•"/>
      <w:lvlJc w:val="left"/>
      <w:pPr>
        <w:ind w:left="5101" w:hanging="277"/>
      </w:pPr>
      <w:rPr>
        <w:rFonts w:hint="default"/>
        <w:lang w:val="ru-RU" w:eastAsia="en-US" w:bidi="ar-SA"/>
      </w:rPr>
    </w:lvl>
    <w:lvl w:ilvl="6" w:tplc="8FCE5E50">
      <w:numFmt w:val="bullet"/>
      <w:lvlText w:val="•"/>
      <w:lvlJc w:val="left"/>
      <w:pPr>
        <w:ind w:left="6066" w:hanging="277"/>
      </w:pPr>
      <w:rPr>
        <w:rFonts w:hint="default"/>
        <w:lang w:val="ru-RU" w:eastAsia="en-US" w:bidi="ar-SA"/>
      </w:rPr>
    </w:lvl>
    <w:lvl w:ilvl="7" w:tplc="760415DA">
      <w:numFmt w:val="bullet"/>
      <w:lvlText w:val="•"/>
      <w:lvlJc w:val="left"/>
      <w:pPr>
        <w:ind w:left="7030" w:hanging="277"/>
      </w:pPr>
      <w:rPr>
        <w:rFonts w:hint="default"/>
        <w:lang w:val="ru-RU" w:eastAsia="en-US" w:bidi="ar-SA"/>
      </w:rPr>
    </w:lvl>
    <w:lvl w:ilvl="8" w:tplc="BEF8AFE0">
      <w:numFmt w:val="bullet"/>
      <w:lvlText w:val="•"/>
      <w:lvlJc w:val="left"/>
      <w:pPr>
        <w:ind w:left="7994" w:hanging="277"/>
      </w:pPr>
      <w:rPr>
        <w:rFonts w:hint="default"/>
        <w:lang w:val="ru-RU" w:eastAsia="en-US" w:bidi="ar-SA"/>
      </w:rPr>
    </w:lvl>
  </w:abstractNum>
  <w:abstractNum w:abstractNumId="2" w15:restartNumberingAfterBreak="0">
    <w:nsid w:val="1BDE53D6"/>
    <w:multiLevelType w:val="multilevel"/>
    <w:tmpl w:val="E476157C"/>
    <w:lvl w:ilvl="0">
      <w:start w:val="1"/>
      <w:numFmt w:val="decimal"/>
      <w:lvlText w:val="%1"/>
      <w:lvlJc w:val="left"/>
      <w:pPr>
        <w:ind w:left="393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2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37E451B0"/>
    <w:multiLevelType w:val="hybridMultilevel"/>
    <w:tmpl w:val="02B08112"/>
    <w:lvl w:ilvl="0" w:tplc="2B3AC7D6">
      <w:numFmt w:val="bullet"/>
      <w:lvlText w:val="–"/>
      <w:lvlJc w:val="left"/>
      <w:pPr>
        <w:ind w:left="28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6A4F5C">
      <w:numFmt w:val="bullet"/>
      <w:lvlText w:val="•"/>
      <w:lvlJc w:val="left"/>
      <w:pPr>
        <w:ind w:left="1244" w:hanging="209"/>
      </w:pPr>
      <w:rPr>
        <w:rFonts w:hint="default"/>
        <w:lang w:val="ru-RU" w:eastAsia="en-US" w:bidi="ar-SA"/>
      </w:rPr>
    </w:lvl>
    <w:lvl w:ilvl="2" w:tplc="D1264F24">
      <w:numFmt w:val="bullet"/>
      <w:lvlText w:val="•"/>
      <w:lvlJc w:val="left"/>
      <w:pPr>
        <w:ind w:left="2208" w:hanging="209"/>
      </w:pPr>
      <w:rPr>
        <w:rFonts w:hint="default"/>
        <w:lang w:val="ru-RU" w:eastAsia="en-US" w:bidi="ar-SA"/>
      </w:rPr>
    </w:lvl>
    <w:lvl w:ilvl="3" w:tplc="84C27CD0">
      <w:numFmt w:val="bullet"/>
      <w:lvlText w:val="•"/>
      <w:lvlJc w:val="left"/>
      <w:pPr>
        <w:ind w:left="3173" w:hanging="209"/>
      </w:pPr>
      <w:rPr>
        <w:rFonts w:hint="default"/>
        <w:lang w:val="ru-RU" w:eastAsia="en-US" w:bidi="ar-SA"/>
      </w:rPr>
    </w:lvl>
    <w:lvl w:ilvl="4" w:tplc="AFFCE1FC">
      <w:numFmt w:val="bullet"/>
      <w:lvlText w:val="•"/>
      <w:lvlJc w:val="left"/>
      <w:pPr>
        <w:ind w:left="4137" w:hanging="209"/>
      </w:pPr>
      <w:rPr>
        <w:rFonts w:hint="default"/>
        <w:lang w:val="ru-RU" w:eastAsia="en-US" w:bidi="ar-SA"/>
      </w:rPr>
    </w:lvl>
    <w:lvl w:ilvl="5" w:tplc="00FAE7E8">
      <w:numFmt w:val="bullet"/>
      <w:lvlText w:val="•"/>
      <w:lvlJc w:val="left"/>
      <w:pPr>
        <w:ind w:left="5101" w:hanging="209"/>
      </w:pPr>
      <w:rPr>
        <w:rFonts w:hint="default"/>
        <w:lang w:val="ru-RU" w:eastAsia="en-US" w:bidi="ar-SA"/>
      </w:rPr>
    </w:lvl>
    <w:lvl w:ilvl="6" w:tplc="3EE426F6">
      <w:numFmt w:val="bullet"/>
      <w:lvlText w:val="•"/>
      <w:lvlJc w:val="left"/>
      <w:pPr>
        <w:ind w:left="6066" w:hanging="209"/>
      </w:pPr>
      <w:rPr>
        <w:rFonts w:hint="default"/>
        <w:lang w:val="ru-RU" w:eastAsia="en-US" w:bidi="ar-SA"/>
      </w:rPr>
    </w:lvl>
    <w:lvl w:ilvl="7" w:tplc="1096973E">
      <w:numFmt w:val="bullet"/>
      <w:lvlText w:val="•"/>
      <w:lvlJc w:val="left"/>
      <w:pPr>
        <w:ind w:left="7030" w:hanging="209"/>
      </w:pPr>
      <w:rPr>
        <w:rFonts w:hint="default"/>
        <w:lang w:val="ru-RU" w:eastAsia="en-US" w:bidi="ar-SA"/>
      </w:rPr>
    </w:lvl>
    <w:lvl w:ilvl="8" w:tplc="BB8EE328">
      <w:numFmt w:val="bullet"/>
      <w:lvlText w:val="•"/>
      <w:lvlJc w:val="left"/>
      <w:pPr>
        <w:ind w:left="7994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3FFD0888"/>
    <w:multiLevelType w:val="hybridMultilevel"/>
    <w:tmpl w:val="19D8D52A"/>
    <w:lvl w:ilvl="0" w:tplc="45D467E4">
      <w:start w:val="1"/>
      <w:numFmt w:val="decimal"/>
      <w:lvlText w:val="%1."/>
      <w:lvlJc w:val="left"/>
      <w:pPr>
        <w:ind w:left="12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24B166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4C4A3610">
      <w:numFmt w:val="bullet"/>
      <w:lvlText w:val="•"/>
      <w:lvlJc w:val="left"/>
      <w:pPr>
        <w:ind w:left="3008" w:hanging="281"/>
      </w:pPr>
      <w:rPr>
        <w:rFonts w:hint="default"/>
        <w:lang w:val="ru-RU" w:eastAsia="en-US" w:bidi="ar-SA"/>
      </w:rPr>
    </w:lvl>
    <w:lvl w:ilvl="3" w:tplc="53369AFE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6A8180C">
      <w:numFmt w:val="bullet"/>
      <w:lvlText w:val="•"/>
      <w:lvlJc w:val="left"/>
      <w:pPr>
        <w:ind w:left="4737" w:hanging="281"/>
      </w:pPr>
      <w:rPr>
        <w:rFonts w:hint="default"/>
        <w:lang w:val="ru-RU" w:eastAsia="en-US" w:bidi="ar-SA"/>
      </w:rPr>
    </w:lvl>
    <w:lvl w:ilvl="5" w:tplc="0C3EF98C">
      <w:numFmt w:val="bullet"/>
      <w:lvlText w:val="•"/>
      <w:lvlJc w:val="left"/>
      <w:pPr>
        <w:ind w:left="5601" w:hanging="281"/>
      </w:pPr>
      <w:rPr>
        <w:rFonts w:hint="default"/>
        <w:lang w:val="ru-RU" w:eastAsia="en-US" w:bidi="ar-SA"/>
      </w:rPr>
    </w:lvl>
    <w:lvl w:ilvl="6" w:tplc="F2264FA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7" w:tplc="7FD8E6B4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38FEED60">
      <w:numFmt w:val="bullet"/>
      <w:lvlText w:val="•"/>
      <w:lvlJc w:val="left"/>
      <w:pPr>
        <w:ind w:left="819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09F3A1D"/>
    <w:multiLevelType w:val="hybridMultilevel"/>
    <w:tmpl w:val="30769D02"/>
    <w:lvl w:ilvl="0" w:tplc="D410DFF8">
      <w:numFmt w:val="bullet"/>
      <w:lvlText w:val="–"/>
      <w:lvlJc w:val="left"/>
      <w:pPr>
        <w:ind w:left="2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D03D52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C7B87726">
      <w:numFmt w:val="bullet"/>
      <w:lvlText w:val="•"/>
      <w:lvlJc w:val="left"/>
      <w:pPr>
        <w:ind w:left="2208" w:hanging="212"/>
      </w:pPr>
      <w:rPr>
        <w:rFonts w:hint="default"/>
        <w:lang w:val="ru-RU" w:eastAsia="en-US" w:bidi="ar-SA"/>
      </w:rPr>
    </w:lvl>
    <w:lvl w:ilvl="3" w:tplc="51382E60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8B56E4B2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5" w:tplc="1EC0F4C0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6" w:tplc="0E58B15A">
      <w:numFmt w:val="bullet"/>
      <w:lvlText w:val="•"/>
      <w:lvlJc w:val="left"/>
      <w:pPr>
        <w:ind w:left="6066" w:hanging="212"/>
      </w:pPr>
      <w:rPr>
        <w:rFonts w:hint="default"/>
        <w:lang w:val="ru-RU" w:eastAsia="en-US" w:bidi="ar-SA"/>
      </w:rPr>
    </w:lvl>
    <w:lvl w:ilvl="7" w:tplc="4F62E80E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F6304EF4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BEE038A"/>
    <w:multiLevelType w:val="multilevel"/>
    <w:tmpl w:val="FF646A0E"/>
    <w:lvl w:ilvl="0">
      <w:start w:val="1"/>
      <w:numFmt w:val="decimal"/>
      <w:lvlText w:val="%1"/>
      <w:lvlJc w:val="left"/>
      <w:pPr>
        <w:ind w:left="190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D362594"/>
    <w:multiLevelType w:val="hybridMultilevel"/>
    <w:tmpl w:val="B8F63FD0"/>
    <w:lvl w:ilvl="0" w:tplc="99AA8678">
      <w:numFmt w:val="bullet"/>
      <w:lvlText w:val="–"/>
      <w:lvlJc w:val="left"/>
      <w:pPr>
        <w:ind w:left="2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285D8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52064030">
      <w:numFmt w:val="bullet"/>
      <w:lvlText w:val="•"/>
      <w:lvlJc w:val="left"/>
      <w:pPr>
        <w:ind w:left="2208" w:hanging="212"/>
      </w:pPr>
      <w:rPr>
        <w:rFonts w:hint="default"/>
        <w:lang w:val="ru-RU" w:eastAsia="en-US" w:bidi="ar-SA"/>
      </w:rPr>
    </w:lvl>
    <w:lvl w:ilvl="3" w:tplc="C9EE4BFC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53AECCD6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5" w:tplc="C0DE9F10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6" w:tplc="C3064634">
      <w:numFmt w:val="bullet"/>
      <w:lvlText w:val="•"/>
      <w:lvlJc w:val="left"/>
      <w:pPr>
        <w:ind w:left="6066" w:hanging="212"/>
      </w:pPr>
      <w:rPr>
        <w:rFonts w:hint="default"/>
        <w:lang w:val="ru-RU" w:eastAsia="en-US" w:bidi="ar-SA"/>
      </w:rPr>
    </w:lvl>
    <w:lvl w:ilvl="7" w:tplc="B948A696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6DC0D414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851"/>
    <w:rsid w:val="00417851"/>
    <w:rsid w:val="007179B0"/>
    <w:rsid w:val="009E07F2"/>
    <w:rsid w:val="00A508B6"/>
    <w:rsid w:val="00B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6F73"/>
  <w15:docId w15:val="{FFF15347-A78F-4F83-B808-6C658C35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2025-01-14T06:03:00Z</dcterms:created>
  <dcterms:modified xsi:type="dcterms:W3CDTF">2025-01-22T06:27:00Z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