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2E" w:rsidRPr="00304D2E" w:rsidRDefault="00304D2E" w:rsidP="00304D2E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aps/>
          <w:color w:val="ED1C3F"/>
          <w:sz w:val="21"/>
          <w:szCs w:val="21"/>
          <w:lang w:eastAsia="ru-RU"/>
        </w:rPr>
      </w:pPr>
    </w:p>
    <w:tbl>
      <w:tblPr>
        <w:tblW w:w="6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407"/>
        <w:gridCol w:w="3156"/>
        <w:gridCol w:w="942"/>
      </w:tblGrid>
      <w:tr w:rsidR="00304D2E" w:rsidRPr="00304D2E" w:rsidTr="00304D2E">
        <w:trPr>
          <w:tblHeader/>
        </w:trPr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</w:pPr>
            <w:bookmarkStart w:id="0" w:name="_GoBack" w:colFirst="1" w:colLast="1"/>
            <w:r w:rsidRPr="00304D2E"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  <w:t>Статус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45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В анализе хозяйственной деятельности выделяют внутренний и внешний анализ в зависимости </w:t>
            </w:r>
            <w:proofErr w:type="gramStart"/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от</w:t>
            </w:r>
            <w:proofErr w:type="gramEnd"/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субъектов анализа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Коэффициент оборачиваемости материальных оборотных средств отражает число оборотов … за период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запасов предприятия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Уровень затрат основных производственных фондов на единицу продукции определяют с помощью показателя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фондоемкости</w:t>
            </w:r>
            <w:proofErr w:type="spellEnd"/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Основной характеристикой эффективности деятельности предприятия для инвесторов и кредиторов служит такой показатель, как рентабельность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перманентного капитала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Обеспеченность предприятия основными производственными фондами определяют при помощи коэффициента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фондовооруженности</w:t>
            </w:r>
            <w:proofErr w:type="spellEnd"/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proofErr w:type="spellStart"/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Фондоемкость</w:t>
            </w:r>
            <w:proofErr w:type="spellEnd"/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 основных средств определяется отношением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среднегодовой стоимости основных производственных фондов к выручке от реализации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Метод экономического анализа представляет собой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способы изучения, измерения и обобщения влияния различных факторов на изменение результатов деятельности организации с целью их улучшения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Прибыль организации </w:t>
            </w: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lastRenderedPageBreak/>
              <w:t>характеризует … организации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lastRenderedPageBreak/>
              <w:t xml:space="preserve">экономический эффект </w:t>
            </w: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lastRenderedPageBreak/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Формуле производительности труда соответствует … форма математической зависимости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кратная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Рентабельность акционерного капитала определяется величиной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чистой прибыли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Рост цен при постоянных затратах на производство реализуемой продукции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влечет за собой увеличение рентабельности продаж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Объектом комплексного экономического анализа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выступает хозяйственная деятельность организации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Экономический анализ – это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научный способ познания сущности экономических явлений и процессов, основанный на расчленении их на составные части и изучении их во всем многообразии связей и зависимостей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PEST-анализ – это инструмент, позволяющий выявить … аспекты внешней среды, влияющие на деятельность предприятия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политические, экономические, социальные и технологические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proofErr w:type="spellStart"/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Бенчмаркинг</w:t>
            </w:r>
            <w:proofErr w:type="spellEnd"/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 – это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аналитическая деятельность, посредством которой фирма изучает продукцию и маркетинговый процесс конкурентов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Объем продаж за период определяется по формуле «…»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Запасы готовой продукции на начало периода + Объем выпуска продукции за период – Запасы готовой продукции на конец периода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Цепной индекс роста объема продаж определяется как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отношение объема продаж текущего периода к объему продаж предыдущего периода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Увеличение удельного веса дорогостоящей продукции в общем объеме продаж приводит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к увеличению выручки от реализации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Для анализа ассортимента продукции предприятия используются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ВС</w:t>
            </w:r>
            <w:proofErr w:type="gramStart"/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G</w:t>
            </w:r>
            <w:proofErr w:type="gramEnd"/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-матрица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Улучшение качества произведенной продукции приводит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к повышению конкурентоспособности продукции на рынке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Производственная программа – это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план, который отражает основные направления и задачи развития в текущем периоде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Уменьшение доли выбывших основных средств относительно доли поступивших основных сре</w:t>
            </w:r>
            <w:proofErr w:type="gramStart"/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дств пр</w:t>
            </w:r>
            <w:proofErr w:type="gramEnd"/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иводит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к увеличению коэффициента расширения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Отношение стоимости общего объема материальных ресурсов, израсходованных на производство продукции, к стоимости к стоимости продукции в целом – это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материалоемкость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Одной из характеристик трудового потенциала является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удельный вес рабочих в общей численности персонала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Одним из факторов производительности труда является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трудоемкость производства и реализации продукции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К интенсивным факторам расширения производства относят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повышение эффективности использования труда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Полная себестоимость характеризует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затраты предприятия не только на производство, но и на реализацию продукции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Себестоимость отдельного вида продукции (работ, услуг)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находится в прямой зависимости от цен на использованные сырье и материалы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304D2E" w:rsidRPr="00304D2E" w:rsidTr="00304D2E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Дисконтированный срок окупаемости инвестиций представляет собой период времени до момента, с которого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инвестиционные вложения в проект начинают покрываться дисконтированными доходами от его реализации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304D2E" w:rsidRPr="00304D2E" w:rsidRDefault="00304D2E" w:rsidP="00304D2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304D2E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bookmarkEnd w:id="0"/>
    </w:tbl>
    <w:p w:rsidR="00500728" w:rsidRDefault="00500728"/>
    <w:sectPr w:rsidR="0050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2E"/>
    <w:rsid w:val="00304D2E"/>
    <w:rsid w:val="003847FA"/>
    <w:rsid w:val="0050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Мелькова Олеся</dc:creator>
  <cp:keywords/>
  <dc:description/>
  <cp:lastModifiedBy>1</cp:lastModifiedBy>
  <cp:revision>2</cp:revision>
  <dcterms:created xsi:type="dcterms:W3CDTF">2024-12-25T07:16:00Z</dcterms:created>
  <dcterms:modified xsi:type="dcterms:W3CDTF">2025-01-21T09:16:00Z</dcterms:modified>
</cp:coreProperties>
</file>