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4C9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7C081C3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33BCDA7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0A4751F5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774A35FE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0F1CFF5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2AE38EA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34DBD0E9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08C10CDD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348CC3C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54C89CA6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1763219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3C48376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AE7945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34757F98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70660B11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095F5EA5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6C60DF15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52ECA88B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15DFA4A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15BA1FBA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16DD04F5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6F982BD7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3BDDE5B8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82DA87B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E888A79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57A31C5F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1AEEE5F8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45122D4B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40F4FF70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7D8D1255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6AD8A127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2D72E0A5" w14:textId="77777777" w:rsidR="003F1C7B" w:rsidRDefault="003F1C7B">
      <w:pPr>
        <w:spacing w:before="73"/>
        <w:ind w:left="1536" w:right="972"/>
        <w:jc w:val="center"/>
        <w:rPr>
          <w:b/>
          <w:spacing w:val="-2"/>
          <w:sz w:val="32"/>
        </w:rPr>
      </w:pPr>
    </w:p>
    <w:p w14:paraId="7F0D60BF" w14:textId="13AB4B42" w:rsidR="00041DA1" w:rsidRDefault="005C7693">
      <w:pPr>
        <w:spacing w:before="73"/>
        <w:ind w:left="1536" w:right="972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ОГЛАВЛЕНИЕ</w:t>
      </w:r>
    </w:p>
    <w:sdt>
      <w:sdtPr>
        <w:rPr>
          <w:sz w:val="22"/>
          <w:szCs w:val="22"/>
        </w:rPr>
        <w:id w:val="1883893673"/>
        <w:docPartObj>
          <w:docPartGallery w:val="Table of Contents"/>
          <w:docPartUnique/>
        </w:docPartObj>
      </w:sdtPr>
      <w:sdtEndPr/>
      <w:sdtContent>
        <w:p w14:paraId="3F4588BB" w14:textId="77777777" w:rsidR="00041DA1" w:rsidRDefault="005C7693">
          <w:pPr>
            <w:pStyle w:val="10"/>
            <w:tabs>
              <w:tab w:val="right" w:leader="dot" w:pos="9350"/>
            </w:tabs>
            <w:spacing w:before="824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99B515C" w14:textId="77777777" w:rsidR="00041DA1" w:rsidRDefault="00A922EB">
          <w:pPr>
            <w:pStyle w:val="10"/>
            <w:tabs>
              <w:tab w:val="right" w:leader="dot" w:pos="9350"/>
            </w:tabs>
          </w:pPr>
          <w:hyperlink w:anchor="_bookmark1" w:history="1">
            <w:r w:rsidR="005C7693">
              <w:t>ГЛАВА</w:t>
            </w:r>
            <w:r w:rsidR="005C7693">
              <w:rPr>
                <w:spacing w:val="-11"/>
              </w:rPr>
              <w:t xml:space="preserve"> </w:t>
            </w:r>
            <w:r w:rsidR="005C7693">
              <w:t>1.</w:t>
            </w:r>
            <w:r w:rsidR="005C7693">
              <w:rPr>
                <w:spacing w:val="-7"/>
              </w:rPr>
              <w:t xml:space="preserve"> </w:t>
            </w:r>
            <w:r w:rsidR="005C7693">
              <w:t>ОБЩАЯ</w:t>
            </w:r>
            <w:r w:rsidR="005C7693">
              <w:rPr>
                <w:spacing w:val="-7"/>
              </w:rPr>
              <w:t xml:space="preserve"> </w:t>
            </w:r>
            <w:r w:rsidR="005C7693">
              <w:t>ХАРАКТЕРИСТИКА</w:t>
            </w:r>
            <w:r w:rsidR="005C7693">
              <w:rPr>
                <w:spacing w:val="-8"/>
              </w:rPr>
              <w:t xml:space="preserve"> </w:t>
            </w:r>
            <w:r w:rsidR="005C7693">
              <w:rPr>
                <w:spacing w:val="-2"/>
              </w:rPr>
              <w:t>АМНИСТИИ</w:t>
            </w:r>
            <w:r w:rsidR="005C7693">
              <w:tab/>
            </w:r>
            <w:r w:rsidR="005C7693">
              <w:rPr>
                <w:spacing w:val="-10"/>
              </w:rPr>
              <w:t>5</w:t>
            </w:r>
          </w:hyperlink>
        </w:p>
        <w:p w14:paraId="068D380D" w14:textId="77777777" w:rsidR="00041DA1" w:rsidRDefault="00A922EB">
          <w:pPr>
            <w:pStyle w:val="20"/>
            <w:numPr>
              <w:ilvl w:val="1"/>
              <w:numId w:val="12"/>
            </w:numPr>
            <w:tabs>
              <w:tab w:val="left" w:pos="661"/>
              <w:tab w:val="right" w:leader="dot" w:pos="9350"/>
            </w:tabs>
            <w:ind w:left="661" w:hanging="659"/>
          </w:pPr>
          <w:hyperlink w:anchor="_bookmark2" w:history="1">
            <w:r w:rsidR="005C7693">
              <w:t>Понятие</w:t>
            </w:r>
            <w:r w:rsidR="005C7693">
              <w:rPr>
                <w:spacing w:val="-4"/>
              </w:rPr>
              <w:t xml:space="preserve"> </w:t>
            </w:r>
            <w:r w:rsidR="005C7693">
              <w:t>амнистии</w:t>
            </w:r>
            <w:r w:rsidR="005C7693">
              <w:rPr>
                <w:spacing w:val="-4"/>
              </w:rPr>
              <w:t xml:space="preserve"> </w:t>
            </w:r>
            <w:r w:rsidR="005C7693">
              <w:t>и</w:t>
            </w:r>
            <w:r w:rsidR="005C7693">
              <w:rPr>
                <w:spacing w:val="-4"/>
              </w:rPr>
              <w:t xml:space="preserve"> </w:t>
            </w:r>
            <w:r w:rsidR="005C7693">
              <w:t>условия</w:t>
            </w:r>
            <w:r w:rsidR="005C7693">
              <w:rPr>
                <w:spacing w:val="-3"/>
              </w:rPr>
              <w:t xml:space="preserve"> </w:t>
            </w:r>
            <w:r w:rsidR="005C7693">
              <w:t>её</w:t>
            </w:r>
            <w:r w:rsidR="005C7693">
              <w:rPr>
                <w:spacing w:val="-7"/>
              </w:rPr>
              <w:t xml:space="preserve"> </w:t>
            </w:r>
            <w:r w:rsidR="005C7693">
              <w:rPr>
                <w:spacing w:val="-2"/>
              </w:rPr>
              <w:t>применения</w:t>
            </w:r>
            <w:r w:rsidR="005C7693">
              <w:tab/>
            </w:r>
            <w:r w:rsidR="005C7693">
              <w:rPr>
                <w:spacing w:val="-10"/>
              </w:rPr>
              <w:t>5</w:t>
            </w:r>
          </w:hyperlink>
        </w:p>
        <w:p w14:paraId="72AC0756" w14:textId="77777777" w:rsidR="00041DA1" w:rsidRDefault="00A922EB">
          <w:pPr>
            <w:pStyle w:val="20"/>
            <w:numPr>
              <w:ilvl w:val="1"/>
              <w:numId w:val="11"/>
            </w:numPr>
            <w:tabs>
              <w:tab w:val="left" w:pos="493"/>
              <w:tab w:val="right" w:leader="dot" w:pos="9351"/>
            </w:tabs>
            <w:spacing w:before="98"/>
            <w:ind w:left="493" w:hanging="491"/>
          </w:pPr>
          <w:hyperlink w:anchor="_bookmark3" w:history="1">
            <w:r w:rsidR="005C7693">
              <w:t>Практика</w:t>
            </w:r>
            <w:r w:rsidR="005C7693">
              <w:rPr>
                <w:spacing w:val="-10"/>
              </w:rPr>
              <w:t xml:space="preserve"> </w:t>
            </w:r>
            <w:r w:rsidR="005C7693">
              <w:t>применения</w:t>
            </w:r>
            <w:r w:rsidR="005C7693">
              <w:rPr>
                <w:spacing w:val="-7"/>
              </w:rPr>
              <w:t xml:space="preserve"> </w:t>
            </w:r>
            <w:r w:rsidR="005C7693">
              <w:t>амнистии</w:t>
            </w:r>
            <w:r w:rsidR="005C7693">
              <w:rPr>
                <w:spacing w:val="-7"/>
              </w:rPr>
              <w:t xml:space="preserve"> </w:t>
            </w:r>
            <w:r w:rsidR="005C7693">
              <w:t>в</w:t>
            </w:r>
            <w:r w:rsidR="005C7693">
              <w:rPr>
                <w:spacing w:val="-8"/>
              </w:rPr>
              <w:t xml:space="preserve"> </w:t>
            </w:r>
            <w:r w:rsidR="005C7693">
              <w:t>уголовном</w:t>
            </w:r>
            <w:r w:rsidR="005C7693">
              <w:rPr>
                <w:spacing w:val="-9"/>
              </w:rPr>
              <w:t xml:space="preserve"> </w:t>
            </w:r>
            <w:r w:rsidR="005C7693">
              <w:rPr>
                <w:spacing w:val="-2"/>
              </w:rPr>
              <w:t>праве</w:t>
            </w:r>
            <w:r w:rsidR="005C7693">
              <w:tab/>
            </w:r>
            <w:r w:rsidR="005C7693">
              <w:rPr>
                <w:spacing w:val="-5"/>
              </w:rPr>
              <w:t>10</w:t>
            </w:r>
          </w:hyperlink>
        </w:p>
        <w:p w14:paraId="4CA26C6C" w14:textId="77777777" w:rsidR="00041DA1" w:rsidRDefault="00A922EB">
          <w:pPr>
            <w:pStyle w:val="10"/>
            <w:tabs>
              <w:tab w:val="right" w:leader="dot" w:pos="9351"/>
            </w:tabs>
            <w:spacing w:before="100"/>
          </w:pPr>
          <w:hyperlink w:anchor="_bookmark4" w:history="1">
            <w:r w:rsidR="005C7693">
              <w:t>ГЛАВА</w:t>
            </w:r>
            <w:r w:rsidR="005C7693">
              <w:rPr>
                <w:spacing w:val="-11"/>
              </w:rPr>
              <w:t xml:space="preserve"> </w:t>
            </w:r>
            <w:r w:rsidR="005C7693">
              <w:t>2.</w:t>
            </w:r>
            <w:r w:rsidR="005C7693">
              <w:rPr>
                <w:spacing w:val="-7"/>
              </w:rPr>
              <w:t xml:space="preserve"> </w:t>
            </w:r>
            <w:r w:rsidR="005C7693">
              <w:t>ОБЩАЯ</w:t>
            </w:r>
            <w:r w:rsidR="005C7693">
              <w:rPr>
                <w:spacing w:val="-7"/>
              </w:rPr>
              <w:t xml:space="preserve"> </w:t>
            </w:r>
            <w:r w:rsidR="005C7693">
              <w:t>ХАРАКТЕРИСТИКА</w:t>
            </w:r>
            <w:r w:rsidR="005C7693">
              <w:rPr>
                <w:spacing w:val="-8"/>
              </w:rPr>
              <w:t xml:space="preserve"> </w:t>
            </w:r>
            <w:r w:rsidR="005C7693">
              <w:rPr>
                <w:spacing w:val="-2"/>
              </w:rPr>
              <w:t>ПОМИЛОВАНИЯ</w:t>
            </w:r>
            <w:r w:rsidR="005C7693">
              <w:tab/>
            </w:r>
            <w:r w:rsidR="005C7693">
              <w:rPr>
                <w:spacing w:val="-5"/>
              </w:rPr>
              <w:t>14</w:t>
            </w:r>
          </w:hyperlink>
        </w:p>
        <w:p w14:paraId="0E264095" w14:textId="77777777" w:rsidR="00041DA1" w:rsidRDefault="00A922EB">
          <w:pPr>
            <w:pStyle w:val="20"/>
            <w:numPr>
              <w:ilvl w:val="1"/>
              <w:numId w:val="10"/>
            </w:numPr>
            <w:tabs>
              <w:tab w:val="left" w:pos="493"/>
              <w:tab w:val="right" w:leader="dot" w:pos="9351"/>
            </w:tabs>
            <w:spacing w:before="101"/>
            <w:ind w:left="493" w:hanging="491"/>
          </w:pPr>
          <w:hyperlink w:anchor="_bookmark5" w:history="1">
            <w:r w:rsidR="005C7693">
              <w:t>Понятие</w:t>
            </w:r>
            <w:r w:rsidR="005C7693">
              <w:rPr>
                <w:spacing w:val="-6"/>
              </w:rPr>
              <w:t xml:space="preserve"> </w:t>
            </w:r>
            <w:r w:rsidR="005C7693">
              <w:t>помилования</w:t>
            </w:r>
            <w:r w:rsidR="005C7693">
              <w:rPr>
                <w:spacing w:val="-8"/>
              </w:rPr>
              <w:t xml:space="preserve"> </w:t>
            </w:r>
            <w:r w:rsidR="005C7693">
              <w:t>и</w:t>
            </w:r>
            <w:r w:rsidR="005C7693">
              <w:rPr>
                <w:spacing w:val="-5"/>
              </w:rPr>
              <w:t xml:space="preserve"> </w:t>
            </w:r>
            <w:r w:rsidR="005C7693">
              <w:t>условия</w:t>
            </w:r>
            <w:r w:rsidR="005C7693">
              <w:rPr>
                <w:spacing w:val="-4"/>
              </w:rPr>
              <w:t xml:space="preserve"> </w:t>
            </w:r>
            <w:r w:rsidR="005C7693">
              <w:t>его</w:t>
            </w:r>
            <w:r w:rsidR="005C7693">
              <w:rPr>
                <w:spacing w:val="-4"/>
              </w:rPr>
              <w:t xml:space="preserve"> </w:t>
            </w:r>
            <w:r w:rsidR="005C7693">
              <w:rPr>
                <w:spacing w:val="-2"/>
              </w:rPr>
              <w:t>применения</w:t>
            </w:r>
            <w:r w:rsidR="005C7693">
              <w:tab/>
            </w:r>
            <w:r w:rsidR="005C7693">
              <w:rPr>
                <w:spacing w:val="-5"/>
              </w:rPr>
              <w:t>14</w:t>
            </w:r>
          </w:hyperlink>
        </w:p>
        <w:p w14:paraId="6C884355" w14:textId="77777777" w:rsidR="00041DA1" w:rsidRDefault="00A922EB">
          <w:pPr>
            <w:pStyle w:val="20"/>
            <w:numPr>
              <w:ilvl w:val="1"/>
              <w:numId w:val="9"/>
            </w:numPr>
            <w:tabs>
              <w:tab w:val="left" w:pos="423"/>
              <w:tab w:val="right" w:leader="dot" w:pos="9351"/>
            </w:tabs>
            <w:ind w:left="423" w:hanging="421"/>
          </w:pPr>
          <w:hyperlink w:anchor="_bookmark6" w:history="1">
            <w:r w:rsidR="005C7693">
              <w:t>Практика</w:t>
            </w:r>
            <w:r w:rsidR="005C7693">
              <w:rPr>
                <w:spacing w:val="-8"/>
              </w:rPr>
              <w:t xml:space="preserve"> </w:t>
            </w:r>
            <w:r w:rsidR="005C7693">
              <w:t>применения</w:t>
            </w:r>
            <w:r w:rsidR="005C7693">
              <w:rPr>
                <w:spacing w:val="-10"/>
              </w:rPr>
              <w:t xml:space="preserve"> </w:t>
            </w:r>
            <w:r w:rsidR="005C7693">
              <w:t>помилования</w:t>
            </w:r>
            <w:r w:rsidR="005C7693">
              <w:rPr>
                <w:spacing w:val="-10"/>
              </w:rPr>
              <w:t xml:space="preserve"> </w:t>
            </w:r>
            <w:r w:rsidR="005C7693">
              <w:t>в</w:t>
            </w:r>
            <w:r w:rsidR="005C7693">
              <w:rPr>
                <w:spacing w:val="-6"/>
              </w:rPr>
              <w:t xml:space="preserve"> </w:t>
            </w:r>
            <w:r w:rsidR="005C7693">
              <w:t>уголовном</w:t>
            </w:r>
            <w:r w:rsidR="005C7693">
              <w:rPr>
                <w:spacing w:val="-7"/>
              </w:rPr>
              <w:t xml:space="preserve"> </w:t>
            </w:r>
            <w:r w:rsidR="005C7693">
              <w:rPr>
                <w:spacing w:val="-2"/>
              </w:rPr>
              <w:t>праве</w:t>
            </w:r>
            <w:r w:rsidR="005C7693">
              <w:tab/>
            </w:r>
            <w:r w:rsidR="005C7693">
              <w:rPr>
                <w:spacing w:val="-5"/>
              </w:rPr>
              <w:t>19</w:t>
            </w:r>
          </w:hyperlink>
        </w:p>
        <w:p w14:paraId="428BFE5A" w14:textId="77777777" w:rsidR="00041DA1" w:rsidRDefault="00A922EB">
          <w:pPr>
            <w:pStyle w:val="10"/>
            <w:tabs>
              <w:tab w:val="right" w:leader="dot" w:pos="9351"/>
            </w:tabs>
          </w:pPr>
          <w:hyperlink w:anchor="_bookmark7" w:history="1">
            <w:r w:rsidR="005C7693">
              <w:rPr>
                <w:spacing w:val="-2"/>
              </w:rPr>
              <w:t>ЗАКЛЮЧЕНИЕ</w:t>
            </w:r>
            <w:r w:rsidR="005C7693">
              <w:tab/>
            </w:r>
            <w:r w:rsidR="005C7693">
              <w:rPr>
                <w:spacing w:val="-5"/>
              </w:rPr>
              <w:t>23</w:t>
            </w:r>
          </w:hyperlink>
        </w:p>
        <w:p w14:paraId="0FA9A0E2" w14:textId="77777777" w:rsidR="00041DA1" w:rsidRDefault="00A922EB">
          <w:pPr>
            <w:pStyle w:val="10"/>
            <w:tabs>
              <w:tab w:val="right" w:leader="dot" w:pos="9351"/>
            </w:tabs>
          </w:pPr>
          <w:hyperlink w:anchor="_bookmark8" w:history="1">
            <w:r w:rsidR="005C7693">
              <w:t>СПИСОК</w:t>
            </w:r>
            <w:r w:rsidR="005C7693">
              <w:rPr>
                <w:spacing w:val="-16"/>
              </w:rPr>
              <w:t xml:space="preserve"> </w:t>
            </w:r>
            <w:r w:rsidR="005C7693">
              <w:t>ИСПОЛЬЗОВАННЫХ</w:t>
            </w:r>
            <w:r w:rsidR="005C7693">
              <w:rPr>
                <w:spacing w:val="-14"/>
              </w:rPr>
              <w:t xml:space="preserve"> </w:t>
            </w:r>
            <w:r w:rsidR="005C7693">
              <w:rPr>
                <w:spacing w:val="-2"/>
              </w:rPr>
              <w:t>ИСТОЧНИКОВ</w:t>
            </w:r>
            <w:r w:rsidR="005C7693">
              <w:tab/>
            </w:r>
            <w:r w:rsidR="005C7693">
              <w:rPr>
                <w:spacing w:val="-5"/>
              </w:rPr>
              <w:t>24</w:t>
            </w:r>
          </w:hyperlink>
        </w:p>
        <w:p w14:paraId="798DBDF0" w14:textId="77777777" w:rsidR="00041DA1" w:rsidRDefault="005C7693">
          <w:r>
            <w:fldChar w:fldCharType="end"/>
          </w:r>
        </w:p>
      </w:sdtContent>
    </w:sdt>
    <w:p w14:paraId="4DBC9719" w14:textId="77777777" w:rsidR="00041DA1" w:rsidRDefault="00041DA1">
      <w:pPr>
        <w:sectPr w:rsidR="00041DA1">
          <w:footerReference w:type="default" r:id="rId7"/>
          <w:pgSz w:w="11910" w:h="16840"/>
          <w:pgMar w:top="1040" w:right="708" w:bottom="1220" w:left="1700" w:header="0" w:footer="1014" w:gutter="0"/>
          <w:cols w:space="720"/>
        </w:sectPr>
      </w:pPr>
    </w:p>
    <w:p w14:paraId="56FD7E1C" w14:textId="77777777" w:rsidR="00041DA1" w:rsidRDefault="005C7693">
      <w:pPr>
        <w:pStyle w:val="1"/>
        <w:ind w:right="139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5DBE4D1" w14:textId="77777777" w:rsidR="00041DA1" w:rsidRDefault="005C7693">
      <w:pPr>
        <w:pStyle w:val="a3"/>
        <w:spacing w:before="282" w:line="360" w:lineRule="auto"/>
        <w:ind w:left="2" w:right="136" w:firstLine="707"/>
        <w:jc w:val="both"/>
      </w:pPr>
      <w:r>
        <w:t>Актуальность данной темы исследования обусловлена мировой тенденцией к гуманизации права, и проблемами применения амнистии и помилования, вызванными отсутствием в законодательстве норм, закрепляющих понятия данных институтов. А также обусловлена рядом факторов</w:t>
      </w:r>
      <w:r>
        <w:rPr>
          <w:spacing w:val="-6"/>
        </w:rPr>
        <w:t xml:space="preserve"> </w:t>
      </w:r>
      <w:r>
        <w:t>такими,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схожесть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их в юридической практике.</w:t>
      </w:r>
    </w:p>
    <w:p w14:paraId="6FE60E4C" w14:textId="77777777" w:rsidR="00041DA1" w:rsidRDefault="005C7693">
      <w:pPr>
        <w:pStyle w:val="a3"/>
        <w:spacing w:before="1" w:line="360" w:lineRule="auto"/>
        <w:ind w:left="2" w:right="134" w:firstLine="707"/>
        <w:jc w:val="both"/>
      </w:pPr>
      <w:r>
        <w:t xml:space="preserve">Целью работы является анализ амнистии и помилования как правовых институтов, систематизация полученных знаний об условиях их применения, а также анализ практики применения амнистии и помилования в уголовном </w:t>
      </w:r>
      <w:r>
        <w:rPr>
          <w:spacing w:val="-2"/>
        </w:rPr>
        <w:t>праве.</w:t>
      </w:r>
    </w:p>
    <w:p w14:paraId="67BF7AC9" w14:textId="77777777" w:rsidR="00041DA1" w:rsidRDefault="005C7693">
      <w:pPr>
        <w:pStyle w:val="a3"/>
        <w:spacing w:before="1"/>
        <w:ind w:left="710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поставлены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37D6508E" w14:textId="77777777" w:rsidR="00041DA1" w:rsidRDefault="005C7693">
      <w:pPr>
        <w:pStyle w:val="a4"/>
        <w:numPr>
          <w:ilvl w:val="0"/>
          <w:numId w:val="8"/>
        </w:numPr>
        <w:tabs>
          <w:tab w:val="left" w:pos="874"/>
        </w:tabs>
        <w:spacing w:before="160" w:line="360" w:lineRule="auto"/>
        <w:ind w:right="144" w:firstLine="707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4"/>
          <w:sz w:val="28"/>
        </w:rPr>
        <w:t xml:space="preserve"> </w:t>
      </w:r>
      <w:r>
        <w:rPr>
          <w:sz w:val="28"/>
        </w:rPr>
        <w:t>«амнистия»,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применения </w:t>
      </w:r>
      <w:r>
        <w:rPr>
          <w:spacing w:val="-2"/>
          <w:sz w:val="28"/>
        </w:rPr>
        <w:t>амнистии;</w:t>
      </w:r>
    </w:p>
    <w:p w14:paraId="33DD21C4" w14:textId="77777777" w:rsidR="00041DA1" w:rsidRDefault="005C7693">
      <w:pPr>
        <w:pStyle w:val="a4"/>
        <w:numPr>
          <w:ilvl w:val="0"/>
          <w:numId w:val="8"/>
        </w:numPr>
        <w:tabs>
          <w:tab w:val="left" w:pos="1051"/>
        </w:tabs>
        <w:spacing w:before="2" w:line="360" w:lineRule="auto"/>
        <w:ind w:right="142" w:firstLine="707"/>
        <w:rPr>
          <w:sz w:val="28"/>
        </w:rPr>
      </w:pPr>
      <w:r>
        <w:rPr>
          <w:sz w:val="28"/>
        </w:rPr>
        <w:t>дать определение понятию «помилование», привести условия применения помилования;</w:t>
      </w:r>
    </w:p>
    <w:p w14:paraId="45652F4C" w14:textId="77777777" w:rsidR="00041DA1" w:rsidRDefault="005C7693">
      <w:pPr>
        <w:pStyle w:val="a4"/>
        <w:numPr>
          <w:ilvl w:val="0"/>
          <w:numId w:val="8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амнистии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праве;</w:t>
      </w:r>
    </w:p>
    <w:p w14:paraId="55D4614E" w14:textId="77777777" w:rsidR="00041DA1" w:rsidRDefault="005C7693">
      <w:pPr>
        <w:pStyle w:val="a4"/>
        <w:numPr>
          <w:ilvl w:val="0"/>
          <w:numId w:val="8"/>
        </w:numPr>
        <w:tabs>
          <w:tab w:val="left" w:pos="872"/>
        </w:tabs>
        <w:spacing w:before="160"/>
        <w:ind w:left="872" w:hanging="162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помилования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праве.</w:t>
      </w:r>
    </w:p>
    <w:p w14:paraId="4FA5E05A" w14:textId="77777777" w:rsidR="00041DA1" w:rsidRDefault="005C7693">
      <w:pPr>
        <w:pStyle w:val="a3"/>
        <w:spacing w:before="161" w:line="362" w:lineRule="auto"/>
        <w:ind w:left="2" w:right="141" w:firstLine="707"/>
        <w:jc w:val="both"/>
      </w:pPr>
      <w:r>
        <w:t>Объектом исследования является понятие институтов амнистии и помилования, а также их правовое применение.</w:t>
      </w:r>
    </w:p>
    <w:p w14:paraId="299CAF91" w14:textId="77777777" w:rsidR="00041DA1" w:rsidRDefault="005C7693">
      <w:pPr>
        <w:pStyle w:val="a3"/>
        <w:spacing w:line="360" w:lineRule="auto"/>
        <w:ind w:left="2" w:right="144" w:firstLine="707"/>
        <w:jc w:val="both"/>
      </w:pPr>
      <w:r>
        <w:t>Предметом исследования выступают теоретические аспекты правовых институтов амнистии и помилования, их особенности, условия применения в уголовном праве.</w:t>
      </w:r>
    </w:p>
    <w:sectPr w:rsidR="00041DA1" w:rsidSect="003B333A">
      <w:pgSz w:w="11910" w:h="16840"/>
      <w:pgMar w:top="1040" w:right="708" w:bottom="1220" w:left="17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7528" w14:textId="77777777" w:rsidR="00A922EB" w:rsidRDefault="00A922EB">
      <w:r>
        <w:separator/>
      </w:r>
    </w:p>
  </w:endnote>
  <w:endnote w:type="continuationSeparator" w:id="0">
    <w:p w14:paraId="4DFC857F" w14:textId="77777777" w:rsidR="00A922EB" w:rsidRDefault="00A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4A1E" w14:textId="77777777" w:rsidR="00041DA1" w:rsidRDefault="005C769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8288" behindDoc="1" locked="0" layoutInCell="1" allowOverlap="1" wp14:anchorId="796BAA9F" wp14:editId="327D85B5">
              <wp:simplePos x="0" y="0"/>
              <wp:positionH relativeFrom="page">
                <wp:posOffset>3986148</wp:posOffset>
              </wp:positionH>
              <wp:positionV relativeFrom="page">
                <wp:posOffset>9892292</wp:posOffset>
              </wp:positionV>
              <wp:extent cx="1536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3B197" w14:textId="77777777" w:rsidR="00041DA1" w:rsidRDefault="005C7693">
                          <w:pPr>
                            <w:spacing w:line="258" w:lineRule="exact"/>
                            <w:ind w:left="43"/>
                            <w:rPr>
                              <w:rFonts w:ascii="Candara"/>
                              <w:sz w:val="24"/>
                            </w:rPr>
                          </w:pPr>
                          <w:r>
                            <w:rPr>
                              <w:rFonts w:ascii="Candar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ndar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BAA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85pt;margin-top:778.9pt;width:12.1pt;height:14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" filled="f" stroked="f">
              <v:textbox inset="0,0,0,0">
                <w:txbxContent>
                  <w:p w14:paraId="0303B197" w14:textId="77777777" w:rsidR="00041DA1" w:rsidRDefault="005C7693">
                    <w:pPr>
                      <w:spacing w:line="258" w:lineRule="exact"/>
                      <w:ind w:left="43"/>
                      <w:rPr>
                        <w:rFonts w:ascii="Candara"/>
                        <w:sz w:val="24"/>
                      </w:rPr>
                    </w:pPr>
                    <w:r>
                      <w:rPr>
                        <w:rFonts w:ascii="Candar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ndar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ndar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ndara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ndar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8A7D" w14:textId="77777777" w:rsidR="00A922EB" w:rsidRDefault="00A922EB">
      <w:r>
        <w:separator/>
      </w:r>
    </w:p>
  </w:footnote>
  <w:footnote w:type="continuationSeparator" w:id="0">
    <w:p w14:paraId="7FDF74FD" w14:textId="77777777" w:rsidR="00A922EB" w:rsidRDefault="00A9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50D"/>
    <w:multiLevelType w:val="hybridMultilevel"/>
    <w:tmpl w:val="A3127C50"/>
    <w:lvl w:ilvl="0" w:tplc="AFDAD012">
      <w:numFmt w:val="bullet"/>
      <w:lvlText w:val="-"/>
      <w:lvlJc w:val="left"/>
      <w:pPr>
        <w:ind w:left="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1A18F2">
      <w:numFmt w:val="bullet"/>
      <w:lvlText w:val="•"/>
      <w:lvlJc w:val="left"/>
      <w:pPr>
        <w:ind w:left="949" w:hanging="166"/>
      </w:pPr>
      <w:rPr>
        <w:rFonts w:hint="default"/>
        <w:lang w:val="ru-RU" w:eastAsia="en-US" w:bidi="ar-SA"/>
      </w:rPr>
    </w:lvl>
    <w:lvl w:ilvl="2" w:tplc="7B96B970">
      <w:numFmt w:val="bullet"/>
      <w:lvlText w:val="•"/>
      <w:lvlJc w:val="left"/>
      <w:pPr>
        <w:ind w:left="1899" w:hanging="166"/>
      </w:pPr>
      <w:rPr>
        <w:rFonts w:hint="default"/>
        <w:lang w:val="ru-RU" w:eastAsia="en-US" w:bidi="ar-SA"/>
      </w:rPr>
    </w:lvl>
    <w:lvl w:ilvl="3" w:tplc="A2288B02">
      <w:numFmt w:val="bullet"/>
      <w:lvlText w:val="•"/>
      <w:lvlJc w:val="left"/>
      <w:pPr>
        <w:ind w:left="2849" w:hanging="166"/>
      </w:pPr>
      <w:rPr>
        <w:rFonts w:hint="default"/>
        <w:lang w:val="ru-RU" w:eastAsia="en-US" w:bidi="ar-SA"/>
      </w:rPr>
    </w:lvl>
    <w:lvl w:ilvl="4" w:tplc="2C565392">
      <w:numFmt w:val="bullet"/>
      <w:lvlText w:val="•"/>
      <w:lvlJc w:val="left"/>
      <w:pPr>
        <w:ind w:left="3799" w:hanging="166"/>
      </w:pPr>
      <w:rPr>
        <w:rFonts w:hint="default"/>
        <w:lang w:val="ru-RU" w:eastAsia="en-US" w:bidi="ar-SA"/>
      </w:rPr>
    </w:lvl>
    <w:lvl w:ilvl="5" w:tplc="73A60BEE">
      <w:numFmt w:val="bullet"/>
      <w:lvlText w:val="•"/>
      <w:lvlJc w:val="left"/>
      <w:pPr>
        <w:ind w:left="4749" w:hanging="166"/>
      </w:pPr>
      <w:rPr>
        <w:rFonts w:hint="default"/>
        <w:lang w:val="ru-RU" w:eastAsia="en-US" w:bidi="ar-SA"/>
      </w:rPr>
    </w:lvl>
    <w:lvl w:ilvl="6" w:tplc="0D8AD8CC">
      <w:numFmt w:val="bullet"/>
      <w:lvlText w:val="•"/>
      <w:lvlJc w:val="left"/>
      <w:pPr>
        <w:ind w:left="5699" w:hanging="166"/>
      </w:pPr>
      <w:rPr>
        <w:rFonts w:hint="default"/>
        <w:lang w:val="ru-RU" w:eastAsia="en-US" w:bidi="ar-SA"/>
      </w:rPr>
    </w:lvl>
    <w:lvl w:ilvl="7" w:tplc="8670101E">
      <w:numFmt w:val="bullet"/>
      <w:lvlText w:val="•"/>
      <w:lvlJc w:val="left"/>
      <w:pPr>
        <w:ind w:left="6648" w:hanging="166"/>
      </w:pPr>
      <w:rPr>
        <w:rFonts w:hint="default"/>
        <w:lang w:val="ru-RU" w:eastAsia="en-US" w:bidi="ar-SA"/>
      </w:rPr>
    </w:lvl>
    <w:lvl w:ilvl="8" w:tplc="9A982E6C">
      <w:numFmt w:val="bullet"/>
      <w:lvlText w:val="•"/>
      <w:lvlJc w:val="left"/>
      <w:pPr>
        <w:ind w:left="7598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2F9F18B7"/>
    <w:multiLevelType w:val="multilevel"/>
    <w:tmpl w:val="A7E6B374"/>
    <w:lvl w:ilvl="0">
      <w:start w:val="1"/>
      <w:numFmt w:val="decimal"/>
      <w:lvlText w:val="%1"/>
      <w:lvlJc w:val="left"/>
      <w:pPr>
        <w:ind w:left="24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1D74123"/>
    <w:multiLevelType w:val="multilevel"/>
    <w:tmpl w:val="1E52B758"/>
    <w:lvl w:ilvl="0">
      <w:start w:val="2"/>
      <w:numFmt w:val="decimal"/>
      <w:lvlText w:val="%1"/>
      <w:lvlJc w:val="left"/>
      <w:pPr>
        <w:ind w:left="4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A712EAD"/>
    <w:multiLevelType w:val="multilevel"/>
    <w:tmpl w:val="B8B0EB7C"/>
    <w:lvl w:ilvl="0">
      <w:start w:val="2"/>
      <w:numFmt w:val="decimal"/>
      <w:lvlText w:val="%1"/>
      <w:lvlJc w:val="left"/>
      <w:pPr>
        <w:ind w:left="42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741132"/>
    <w:multiLevelType w:val="multilevel"/>
    <w:tmpl w:val="A5680F26"/>
    <w:lvl w:ilvl="0">
      <w:start w:val="2"/>
      <w:numFmt w:val="decimal"/>
      <w:lvlText w:val="%1"/>
      <w:lvlJc w:val="left"/>
      <w:pPr>
        <w:ind w:left="178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0BE6B96"/>
    <w:multiLevelType w:val="hybridMultilevel"/>
    <w:tmpl w:val="2E64F85C"/>
    <w:lvl w:ilvl="0" w:tplc="A386DAB0">
      <w:numFmt w:val="bullet"/>
      <w:lvlText w:val="-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EACF0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0C208606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04F0BCDC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F45C090C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55842138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E8AC8DF0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DC621B72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32345418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97D0D7B"/>
    <w:multiLevelType w:val="multilevel"/>
    <w:tmpl w:val="A4640396"/>
    <w:lvl w:ilvl="0">
      <w:start w:val="1"/>
      <w:numFmt w:val="decimal"/>
      <w:lvlText w:val="%1"/>
      <w:lvlJc w:val="left"/>
      <w:pPr>
        <w:ind w:left="66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52013E98"/>
    <w:multiLevelType w:val="multilevel"/>
    <w:tmpl w:val="19F2B322"/>
    <w:lvl w:ilvl="0">
      <w:start w:val="1"/>
      <w:numFmt w:val="decimal"/>
      <w:lvlText w:val="%1"/>
      <w:lvlJc w:val="left"/>
      <w:pPr>
        <w:ind w:left="160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54F576FF"/>
    <w:multiLevelType w:val="multilevel"/>
    <w:tmpl w:val="CB285CB6"/>
    <w:lvl w:ilvl="0">
      <w:start w:val="1"/>
      <w:numFmt w:val="decimal"/>
      <w:lvlText w:val="%1"/>
      <w:lvlJc w:val="left"/>
      <w:pPr>
        <w:ind w:left="49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75A6DAD"/>
    <w:multiLevelType w:val="hybridMultilevel"/>
    <w:tmpl w:val="C18A7438"/>
    <w:lvl w:ilvl="0" w:tplc="E6E0B5B2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243C4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364EAAE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05CC9C9A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44887CA0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9C0631C8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4566E5B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999A127E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BFD0FEFA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2F93B96"/>
    <w:multiLevelType w:val="multilevel"/>
    <w:tmpl w:val="5EA69364"/>
    <w:lvl w:ilvl="0">
      <w:start w:val="2"/>
      <w:numFmt w:val="decimal"/>
      <w:lvlText w:val="%1"/>
      <w:lvlJc w:val="left"/>
      <w:pPr>
        <w:ind w:left="132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8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69DD0CA9"/>
    <w:multiLevelType w:val="hybridMultilevel"/>
    <w:tmpl w:val="AF56245C"/>
    <w:lvl w:ilvl="0" w:tplc="46D6E35E">
      <w:start w:val="1"/>
      <w:numFmt w:val="decimal"/>
      <w:lvlText w:val="%1)"/>
      <w:lvlJc w:val="left"/>
      <w:pPr>
        <w:ind w:left="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2070A">
      <w:numFmt w:val="bullet"/>
      <w:lvlText w:val="•"/>
      <w:lvlJc w:val="left"/>
      <w:pPr>
        <w:ind w:left="949" w:hanging="530"/>
      </w:pPr>
      <w:rPr>
        <w:rFonts w:hint="default"/>
        <w:lang w:val="ru-RU" w:eastAsia="en-US" w:bidi="ar-SA"/>
      </w:rPr>
    </w:lvl>
    <w:lvl w:ilvl="2" w:tplc="5EDED928">
      <w:numFmt w:val="bullet"/>
      <w:lvlText w:val="•"/>
      <w:lvlJc w:val="left"/>
      <w:pPr>
        <w:ind w:left="1899" w:hanging="530"/>
      </w:pPr>
      <w:rPr>
        <w:rFonts w:hint="default"/>
        <w:lang w:val="ru-RU" w:eastAsia="en-US" w:bidi="ar-SA"/>
      </w:rPr>
    </w:lvl>
    <w:lvl w:ilvl="3" w:tplc="5A90D142">
      <w:numFmt w:val="bullet"/>
      <w:lvlText w:val="•"/>
      <w:lvlJc w:val="left"/>
      <w:pPr>
        <w:ind w:left="2849" w:hanging="530"/>
      </w:pPr>
      <w:rPr>
        <w:rFonts w:hint="default"/>
        <w:lang w:val="ru-RU" w:eastAsia="en-US" w:bidi="ar-SA"/>
      </w:rPr>
    </w:lvl>
    <w:lvl w:ilvl="4" w:tplc="8CE479CE">
      <w:numFmt w:val="bullet"/>
      <w:lvlText w:val="•"/>
      <w:lvlJc w:val="left"/>
      <w:pPr>
        <w:ind w:left="3799" w:hanging="530"/>
      </w:pPr>
      <w:rPr>
        <w:rFonts w:hint="default"/>
        <w:lang w:val="ru-RU" w:eastAsia="en-US" w:bidi="ar-SA"/>
      </w:rPr>
    </w:lvl>
    <w:lvl w:ilvl="5" w:tplc="31E0E1DE">
      <w:numFmt w:val="bullet"/>
      <w:lvlText w:val="•"/>
      <w:lvlJc w:val="left"/>
      <w:pPr>
        <w:ind w:left="4749" w:hanging="530"/>
      </w:pPr>
      <w:rPr>
        <w:rFonts w:hint="default"/>
        <w:lang w:val="ru-RU" w:eastAsia="en-US" w:bidi="ar-SA"/>
      </w:rPr>
    </w:lvl>
    <w:lvl w:ilvl="6" w:tplc="A7A87872">
      <w:numFmt w:val="bullet"/>
      <w:lvlText w:val="•"/>
      <w:lvlJc w:val="left"/>
      <w:pPr>
        <w:ind w:left="5699" w:hanging="530"/>
      </w:pPr>
      <w:rPr>
        <w:rFonts w:hint="default"/>
        <w:lang w:val="ru-RU" w:eastAsia="en-US" w:bidi="ar-SA"/>
      </w:rPr>
    </w:lvl>
    <w:lvl w:ilvl="7" w:tplc="18722FD8">
      <w:numFmt w:val="bullet"/>
      <w:lvlText w:val="•"/>
      <w:lvlJc w:val="left"/>
      <w:pPr>
        <w:ind w:left="6648" w:hanging="530"/>
      </w:pPr>
      <w:rPr>
        <w:rFonts w:hint="default"/>
        <w:lang w:val="ru-RU" w:eastAsia="en-US" w:bidi="ar-SA"/>
      </w:rPr>
    </w:lvl>
    <w:lvl w:ilvl="8" w:tplc="FDAA15CE">
      <w:numFmt w:val="bullet"/>
      <w:lvlText w:val="•"/>
      <w:lvlJc w:val="left"/>
      <w:pPr>
        <w:ind w:left="7598" w:hanging="53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DA1"/>
    <w:rsid w:val="00041DA1"/>
    <w:rsid w:val="003B333A"/>
    <w:rsid w:val="003F1C7B"/>
    <w:rsid w:val="005B59E9"/>
    <w:rsid w:val="005C7693"/>
    <w:rsid w:val="00A922EB"/>
    <w:rsid w:val="00C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CE95"/>
  <w15:docId w15:val="{A8CD46E7-33B3-40E0-87D2-4851F90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327" w:hanging="49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493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nikka</dc:creator>
  <cp:lastModifiedBy>Ivan V.</cp:lastModifiedBy>
  <cp:revision>6</cp:revision>
  <dcterms:created xsi:type="dcterms:W3CDTF">2025-01-14T06:58:00Z</dcterms:created>
  <dcterms:modified xsi:type="dcterms:W3CDTF">2025-01-31T09:45:00Z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