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213DA" w14:textId="77777777" w:rsidR="00257B92" w:rsidRDefault="004B317E">
      <w:pPr>
        <w:pStyle w:val="1"/>
        <w:ind w:left="-1" w:right="0"/>
      </w:pPr>
      <w:r>
        <w:rPr>
          <w:spacing w:val="-2"/>
        </w:rPr>
        <w:t>СОДЕРЖАНИЕ</w:t>
      </w:r>
    </w:p>
    <w:sdt>
      <w:sdtPr>
        <w:id w:val="1099991784"/>
        <w:docPartObj>
          <w:docPartGallery w:val="Table of Contents"/>
          <w:docPartUnique/>
        </w:docPartObj>
      </w:sdtPr>
      <w:sdtEndPr/>
      <w:sdtContent>
        <w:p w14:paraId="5D706537" w14:textId="77777777" w:rsidR="00257B92" w:rsidRDefault="00821C6B">
          <w:pPr>
            <w:pStyle w:val="20"/>
            <w:tabs>
              <w:tab w:val="left" w:leader="dot" w:pos="9354"/>
            </w:tabs>
            <w:spacing w:before="643"/>
          </w:pPr>
          <w:hyperlink w:anchor="_TOC_250008" w:history="1">
            <w:r w:rsidR="004B317E">
              <w:rPr>
                <w:spacing w:val="-2"/>
              </w:rPr>
              <w:t>ВВЕДЕНИЕ</w:t>
            </w:r>
            <w:r w:rsidR="004B317E">
              <w:rPr>
                <w:b w:val="0"/>
              </w:rPr>
              <w:tab/>
            </w:r>
            <w:r w:rsidR="004B317E">
              <w:rPr>
                <w:spacing w:val="-10"/>
              </w:rPr>
              <w:t>3</w:t>
            </w:r>
          </w:hyperlink>
        </w:p>
        <w:p w14:paraId="3BE7D2B6" w14:textId="77777777" w:rsidR="00257B92" w:rsidRDefault="004B317E">
          <w:pPr>
            <w:pStyle w:val="20"/>
            <w:tabs>
              <w:tab w:val="left" w:leader="dot" w:pos="9354"/>
            </w:tabs>
            <w:spacing w:before="163" w:line="360" w:lineRule="auto"/>
            <w:ind w:right="141"/>
            <w:jc w:val="both"/>
          </w:pPr>
          <w:r>
            <w:t xml:space="preserve">ГЛАВА 1. ТЕОРЕТИЧЕСКИЕ, НОРМАТИВНЫЕ ПРАВОВЫЕ И ПРАВОПРИМЕНИТЕЛЬНЫЕ ОСНОВЫ АДМИНИСТРАТИВНО- </w:t>
          </w:r>
          <w:r>
            <w:rPr>
              <w:spacing w:val="-5"/>
            </w:rPr>
            <w:t>ПРАВОВЫХ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>НОРМ</w:t>
          </w:r>
          <w:r>
            <w:rPr>
              <w:b w:val="0"/>
            </w:rPr>
            <w:tab/>
          </w:r>
          <w:r>
            <w:rPr>
              <w:spacing w:val="-10"/>
            </w:rPr>
            <w:t>5</w:t>
          </w:r>
        </w:p>
        <w:p w14:paraId="478B60E4" w14:textId="77777777" w:rsidR="00257B92" w:rsidRDefault="004B317E">
          <w:pPr>
            <w:pStyle w:val="3"/>
            <w:numPr>
              <w:ilvl w:val="1"/>
              <w:numId w:val="6"/>
            </w:numPr>
            <w:tabs>
              <w:tab w:val="left" w:pos="1076"/>
              <w:tab w:val="left" w:leader="dot" w:pos="9345"/>
            </w:tabs>
            <w:spacing w:line="362" w:lineRule="auto"/>
            <w:ind w:right="140" w:firstLine="0"/>
          </w:pPr>
          <w:r>
            <w:t>Общая</w:t>
          </w:r>
          <w:r>
            <w:rPr>
              <w:spacing w:val="80"/>
              <w:w w:val="150"/>
            </w:rPr>
            <w:t xml:space="preserve"> </w:t>
          </w:r>
          <w:r>
            <w:t>теоретическая</w:t>
          </w:r>
          <w:r>
            <w:rPr>
              <w:spacing w:val="80"/>
              <w:w w:val="150"/>
            </w:rPr>
            <w:t xml:space="preserve"> </w:t>
          </w:r>
          <w:r>
            <w:t>характеристика</w:t>
          </w:r>
          <w:r>
            <w:rPr>
              <w:spacing w:val="80"/>
              <w:w w:val="150"/>
            </w:rPr>
            <w:t xml:space="preserve"> </w:t>
          </w:r>
          <w:r>
            <w:t xml:space="preserve">административно-правовых </w:t>
          </w:r>
          <w:r>
            <w:rPr>
              <w:spacing w:val="-4"/>
            </w:rPr>
            <w:t>норм</w:t>
          </w:r>
          <w:r>
            <w:tab/>
          </w:r>
          <w:r>
            <w:tab/>
          </w:r>
          <w:r>
            <w:rPr>
              <w:spacing w:val="-10"/>
            </w:rPr>
            <w:t>5</w:t>
          </w:r>
        </w:p>
        <w:p w14:paraId="4910DD53" w14:textId="77777777" w:rsidR="00257B92" w:rsidRDefault="00821C6B">
          <w:pPr>
            <w:pStyle w:val="3"/>
            <w:numPr>
              <w:ilvl w:val="1"/>
              <w:numId w:val="6"/>
            </w:numPr>
            <w:tabs>
              <w:tab w:val="left" w:pos="959"/>
              <w:tab w:val="left" w:leader="dot" w:pos="9345"/>
            </w:tabs>
            <w:spacing w:line="362" w:lineRule="auto"/>
            <w:ind w:firstLine="0"/>
          </w:pPr>
          <w:hyperlink w:anchor="_TOC_250007" w:history="1">
            <w:r w:rsidR="004B317E">
              <w:t>Нормативные</w:t>
            </w:r>
            <w:r w:rsidR="004B317E">
              <w:rPr>
                <w:spacing w:val="38"/>
              </w:rPr>
              <w:t xml:space="preserve"> </w:t>
            </w:r>
            <w:r w:rsidR="004B317E">
              <w:t>правовые</w:t>
            </w:r>
            <w:r w:rsidR="004B317E">
              <w:rPr>
                <w:spacing w:val="38"/>
              </w:rPr>
              <w:t xml:space="preserve"> </w:t>
            </w:r>
            <w:r w:rsidR="004B317E">
              <w:t>основы,</w:t>
            </w:r>
            <w:r w:rsidR="004B317E">
              <w:rPr>
                <w:spacing w:val="38"/>
              </w:rPr>
              <w:t xml:space="preserve"> </w:t>
            </w:r>
            <w:r w:rsidR="004B317E">
              <w:t>характеризующие</w:t>
            </w:r>
            <w:r w:rsidR="004B317E">
              <w:rPr>
                <w:spacing w:val="38"/>
              </w:rPr>
              <w:t xml:space="preserve"> </w:t>
            </w:r>
            <w:r w:rsidR="004B317E">
              <w:t>административно- правовые нормы и их применение</w:t>
            </w:r>
            <w:r w:rsidR="004B317E">
              <w:tab/>
            </w:r>
            <w:r w:rsidR="004B317E">
              <w:rPr>
                <w:spacing w:val="-10"/>
              </w:rPr>
              <w:t>7</w:t>
            </w:r>
          </w:hyperlink>
        </w:p>
        <w:p w14:paraId="27079278" w14:textId="77777777" w:rsidR="00257B92" w:rsidRDefault="004B317E">
          <w:pPr>
            <w:pStyle w:val="3"/>
            <w:numPr>
              <w:ilvl w:val="1"/>
              <w:numId w:val="6"/>
            </w:numPr>
            <w:tabs>
              <w:tab w:val="left" w:pos="907"/>
              <w:tab w:val="left" w:leader="dot" w:pos="9205"/>
            </w:tabs>
            <w:spacing w:line="314" w:lineRule="exact"/>
            <w:ind w:left="907" w:right="0" w:hanging="487"/>
          </w:pPr>
          <w:r>
            <w:rPr>
              <w:spacing w:val="-2"/>
            </w:rPr>
            <w:t>Правоприменительные</w:t>
          </w:r>
          <w:r>
            <w:rPr>
              <w:spacing w:val="7"/>
            </w:rPr>
            <w:t xml:space="preserve"> </w:t>
          </w:r>
          <w:r>
            <w:rPr>
              <w:spacing w:val="-2"/>
            </w:rPr>
            <w:t>проблемы</w:t>
          </w:r>
          <w:r>
            <w:rPr>
              <w:spacing w:val="7"/>
            </w:rPr>
            <w:t xml:space="preserve"> </w:t>
          </w:r>
          <w:r>
            <w:rPr>
              <w:spacing w:val="-2"/>
            </w:rPr>
            <w:t>административно-правовых</w:t>
          </w:r>
          <w:r>
            <w:rPr>
              <w:spacing w:val="8"/>
            </w:rPr>
            <w:t xml:space="preserve"> </w:t>
          </w:r>
          <w:r>
            <w:rPr>
              <w:spacing w:val="-4"/>
            </w:rPr>
            <w:t>норм</w:t>
          </w:r>
          <w:r>
            <w:tab/>
          </w:r>
          <w:r>
            <w:rPr>
              <w:spacing w:val="-5"/>
            </w:rPr>
            <w:t>10</w:t>
          </w:r>
        </w:p>
        <w:p w14:paraId="688ACCD9" w14:textId="77777777" w:rsidR="00257B92" w:rsidRDefault="00821C6B">
          <w:pPr>
            <w:pStyle w:val="3"/>
            <w:numPr>
              <w:ilvl w:val="1"/>
              <w:numId w:val="6"/>
            </w:numPr>
            <w:tabs>
              <w:tab w:val="left" w:pos="926"/>
              <w:tab w:val="left" w:leader="dot" w:pos="9205"/>
            </w:tabs>
            <w:spacing w:before="156" w:line="362" w:lineRule="auto"/>
            <w:ind w:firstLine="0"/>
          </w:pPr>
          <w:hyperlink w:anchor="_TOC_250006" w:history="1">
            <w:r w:rsidR="004B317E">
              <w:t>Предложения по разрешению проблем, связанных с административно- правовыми</w:t>
            </w:r>
            <w:r w:rsidR="004B317E">
              <w:rPr>
                <w:spacing w:val="-15"/>
              </w:rPr>
              <w:t xml:space="preserve"> </w:t>
            </w:r>
            <w:r w:rsidR="004B317E">
              <w:rPr>
                <w:spacing w:val="-2"/>
              </w:rPr>
              <w:t>нормами</w:t>
            </w:r>
            <w:r w:rsidR="004B317E">
              <w:tab/>
            </w:r>
            <w:r w:rsidR="004B317E">
              <w:rPr>
                <w:spacing w:val="-5"/>
              </w:rPr>
              <w:t>13</w:t>
            </w:r>
          </w:hyperlink>
        </w:p>
        <w:p w14:paraId="2FE19712" w14:textId="77777777" w:rsidR="00257B92" w:rsidRDefault="00821C6B">
          <w:pPr>
            <w:pStyle w:val="20"/>
            <w:tabs>
              <w:tab w:val="left" w:pos="5336"/>
              <w:tab w:val="left" w:leader="dot" w:pos="9214"/>
            </w:tabs>
            <w:spacing w:line="360" w:lineRule="auto"/>
            <w:ind w:right="140"/>
            <w:jc w:val="both"/>
          </w:pPr>
          <w:hyperlink w:anchor="_TOC_250005" w:history="1">
            <w:r w:rsidR="004B317E">
              <w:t xml:space="preserve">ГЛАВА 2. ТЕОРЕТИЧЕСКИЕ, НОРМАТИВНЫЕ ПРАВОВЫЕ И </w:t>
            </w:r>
            <w:r w:rsidR="004B317E">
              <w:rPr>
                <w:spacing w:val="-2"/>
              </w:rPr>
              <w:t>ПРАВОПРИМЕНИТЕЛЬНЫЕ</w:t>
            </w:r>
            <w:r w:rsidR="004B317E">
              <w:tab/>
              <w:t xml:space="preserve">ОСНОВЫ СИСТЕМЫ </w:t>
            </w:r>
            <w:r w:rsidR="004B317E">
              <w:rPr>
                <w:spacing w:val="-6"/>
              </w:rPr>
              <w:t>АДМИНИСТРАТИВНОГО</w:t>
            </w:r>
            <w:r w:rsidR="004B317E">
              <w:rPr>
                <w:spacing w:val="12"/>
              </w:rPr>
              <w:t xml:space="preserve"> </w:t>
            </w:r>
            <w:r w:rsidR="004B317E">
              <w:rPr>
                <w:spacing w:val="-2"/>
              </w:rPr>
              <w:t>ЗАКОНОДАТЕЛЬСТВА</w:t>
            </w:r>
            <w:r w:rsidR="004B317E">
              <w:rPr>
                <w:b w:val="0"/>
              </w:rPr>
              <w:tab/>
            </w:r>
            <w:r w:rsidR="004B317E">
              <w:rPr>
                <w:spacing w:val="-5"/>
              </w:rPr>
              <w:t>17</w:t>
            </w:r>
          </w:hyperlink>
        </w:p>
        <w:p w14:paraId="7C6D5923" w14:textId="77777777" w:rsidR="00257B92" w:rsidRDefault="00821C6B">
          <w:pPr>
            <w:pStyle w:val="3"/>
            <w:numPr>
              <w:ilvl w:val="1"/>
              <w:numId w:val="5"/>
            </w:numPr>
            <w:tabs>
              <w:tab w:val="left" w:pos="1024"/>
              <w:tab w:val="left" w:leader="dot" w:pos="9205"/>
            </w:tabs>
            <w:spacing w:line="362" w:lineRule="auto"/>
            <w:ind w:right="143" w:firstLine="0"/>
          </w:pPr>
          <w:hyperlink w:anchor="_TOC_250004" w:history="1">
            <w:r w:rsidR="004B317E">
              <w:t>Общая</w:t>
            </w:r>
            <w:r w:rsidR="004B317E">
              <w:rPr>
                <w:spacing w:val="80"/>
              </w:rPr>
              <w:t xml:space="preserve"> </w:t>
            </w:r>
            <w:r w:rsidR="004B317E">
              <w:t>теоретическая</w:t>
            </w:r>
            <w:r w:rsidR="004B317E">
              <w:rPr>
                <w:spacing w:val="80"/>
              </w:rPr>
              <w:t xml:space="preserve"> </w:t>
            </w:r>
            <w:r w:rsidR="004B317E">
              <w:t>характеристика</w:t>
            </w:r>
            <w:r w:rsidR="004B317E">
              <w:rPr>
                <w:spacing w:val="80"/>
              </w:rPr>
              <w:t xml:space="preserve"> </w:t>
            </w:r>
            <w:r w:rsidR="004B317E">
              <w:t>системы</w:t>
            </w:r>
            <w:r w:rsidR="004B317E">
              <w:rPr>
                <w:spacing w:val="80"/>
              </w:rPr>
              <w:t xml:space="preserve"> </w:t>
            </w:r>
            <w:r w:rsidR="004B317E">
              <w:t xml:space="preserve">административного </w:t>
            </w:r>
            <w:r w:rsidR="004B317E">
              <w:rPr>
                <w:spacing w:val="-2"/>
              </w:rPr>
              <w:t>законодательства</w:t>
            </w:r>
            <w:r w:rsidR="004B317E">
              <w:tab/>
            </w:r>
            <w:r w:rsidR="004B317E">
              <w:rPr>
                <w:spacing w:val="-6"/>
              </w:rPr>
              <w:t>17</w:t>
            </w:r>
          </w:hyperlink>
        </w:p>
        <w:p w14:paraId="0A019E7C" w14:textId="77777777" w:rsidR="00257B92" w:rsidRDefault="004B317E">
          <w:pPr>
            <w:pStyle w:val="3"/>
            <w:numPr>
              <w:ilvl w:val="1"/>
              <w:numId w:val="5"/>
            </w:numPr>
            <w:tabs>
              <w:tab w:val="left" w:pos="1272"/>
              <w:tab w:val="left" w:leader="dot" w:pos="9205"/>
            </w:tabs>
            <w:spacing w:line="362" w:lineRule="auto"/>
            <w:ind w:right="140" w:firstLine="0"/>
          </w:pPr>
          <w:r>
            <w:t>Нормативно-</w:t>
          </w:r>
          <w:proofErr w:type="gramStart"/>
          <w:r>
            <w:t>правовые</w:t>
          </w:r>
          <w:r>
            <w:rPr>
              <w:spacing w:val="80"/>
              <w:w w:val="150"/>
            </w:rPr>
            <w:t xml:space="preserve">  </w:t>
          </w:r>
          <w:r>
            <w:t>основы</w:t>
          </w:r>
          <w:proofErr w:type="gramEnd"/>
          <w:r>
            <w:rPr>
              <w:spacing w:val="80"/>
              <w:w w:val="150"/>
            </w:rPr>
            <w:t xml:space="preserve">  </w:t>
          </w:r>
          <w:r>
            <w:t>системы</w:t>
          </w:r>
          <w:r>
            <w:rPr>
              <w:spacing w:val="80"/>
              <w:w w:val="150"/>
            </w:rPr>
            <w:t xml:space="preserve">  </w:t>
          </w:r>
          <w:r>
            <w:t xml:space="preserve">административного </w:t>
          </w:r>
          <w:r>
            <w:rPr>
              <w:spacing w:val="-2"/>
            </w:rPr>
            <w:t>законодательства</w:t>
          </w:r>
          <w:r>
            <w:tab/>
          </w:r>
          <w:r>
            <w:rPr>
              <w:spacing w:val="-6"/>
            </w:rPr>
            <w:t>19</w:t>
          </w:r>
        </w:p>
        <w:p w14:paraId="7B29BDCE" w14:textId="77777777" w:rsidR="00257B92" w:rsidRDefault="004B317E">
          <w:pPr>
            <w:pStyle w:val="3"/>
            <w:numPr>
              <w:ilvl w:val="1"/>
              <w:numId w:val="5"/>
            </w:numPr>
            <w:tabs>
              <w:tab w:val="left" w:pos="1178"/>
              <w:tab w:val="left" w:leader="dot" w:pos="9205"/>
            </w:tabs>
            <w:spacing w:line="357" w:lineRule="auto"/>
            <w:ind w:firstLine="0"/>
          </w:pPr>
          <w:proofErr w:type="gramStart"/>
          <w:r>
            <w:t>Правоприменительные</w:t>
          </w:r>
          <w:r>
            <w:rPr>
              <w:spacing w:val="40"/>
            </w:rPr>
            <w:t xml:space="preserve">  </w:t>
          </w:r>
          <w:r>
            <w:t>проблемы</w:t>
          </w:r>
          <w:proofErr w:type="gramEnd"/>
          <w:r>
            <w:rPr>
              <w:spacing w:val="80"/>
            </w:rPr>
            <w:t xml:space="preserve">  </w:t>
          </w:r>
          <w:r>
            <w:t>системы</w:t>
          </w:r>
          <w:r>
            <w:rPr>
              <w:spacing w:val="80"/>
            </w:rPr>
            <w:t xml:space="preserve">  </w:t>
          </w:r>
          <w:r>
            <w:t xml:space="preserve">административного </w:t>
          </w:r>
          <w:r>
            <w:rPr>
              <w:spacing w:val="-2"/>
            </w:rPr>
            <w:t>законодательства</w:t>
          </w:r>
          <w:r>
            <w:tab/>
          </w:r>
          <w:r>
            <w:rPr>
              <w:spacing w:val="-5"/>
            </w:rPr>
            <w:t>21</w:t>
          </w:r>
        </w:p>
        <w:p w14:paraId="0B6381F9" w14:textId="77777777" w:rsidR="00257B92" w:rsidRDefault="00821C6B">
          <w:pPr>
            <w:pStyle w:val="3"/>
            <w:numPr>
              <w:ilvl w:val="1"/>
              <w:numId w:val="5"/>
            </w:numPr>
            <w:tabs>
              <w:tab w:val="left" w:pos="1082"/>
              <w:tab w:val="left" w:pos="2945"/>
              <w:tab w:val="left" w:pos="3478"/>
              <w:tab w:val="left" w:leader="dot" w:pos="9205"/>
            </w:tabs>
            <w:spacing w:line="357" w:lineRule="auto"/>
            <w:ind w:firstLine="0"/>
          </w:pPr>
          <w:hyperlink w:anchor="_TOC_250003" w:history="1">
            <w:r w:rsidR="004B317E">
              <w:rPr>
                <w:spacing w:val="-2"/>
              </w:rPr>
              <w:t>Предложения</w:t>
            </w:r>
            <w:r w:rsidR="004B317E">
              <w:tab/>
            </w:r>
            <w:r w:rsidR="004B317E">
              <w:rPr>
                <w:spacing w:val="-6"/>
              </w:rPr>
              <w:t>по</w:t>
            </w:r>
            <w:r w:rsidR="004B317E">
              <w:tab/>
              <w:t>разрешению</w:t>
            </w:r>
            <w:r w:rsidR="004B317E">
              <w:rPr>
                <w:spacing w:val="80"/>
                <w:w w:val="150"/>
              </w:rPr>
              <w:t xml:space="preserve"> </w:t>
            </w:r>
            <w:r w:rsidR="004B317E">
              <w:t>проблем,</w:t>
            </w:r>
            <w:r w:rsidR="004B317E">
              <w:rPr>
                <w:spacing w:val="80"/>
                <w:w w:val="150"/>
              </w:rPr>
              <w:t xml:space="preserve"> </w:t>
            </w:r>
            <w:r w:rsidR="004B317E">
              <w:t>связанных</w:t>
            </w:r>
            <w:r w:rsidR="004B317E">
              <w:rPr>
                <w:spacing w:val="80"/>
                <w:w w:val="150"/>
              </w:rPr>
              <w:t xml:space="preserve"> </w:t>
            </w:r>
            <w:r w:rsidR="004B317E">
              <w:t>с</w:t>
            </w:r>
            <w:r w:rsidR="004B317E">
              <w:rPr>
                <w:spacing w:val="80"/>
                <w:w w:val="150"/>
              </w:rPr>
              <w:t xml:space="preserve"> </w:t>
            </w:r>
            <w:r w:rsidR="004B317E">
              <w:t xml:space="preserve">системой </w:t>
            </w:r>
            <w:r w:rsidR="004B317E">
              <w:rPr>
                <w:spacing w:val="-2"/>
              </w:rPr>
              <w:t>административного</w:t>
            </w:r>
            <w:r w:rsidR="004B317E">
              <w:rPr>
                <w:spacing w:val="1"/>
              </w:rPr>
              <w:t xml:space="preserve"> </w:t>
            </w:r>
            <w:r w:rsidR="004B317E">
              <w:rPr>
                <w:spacing w:val="-2"/>
              </w:rPr>
              <w:t>законодательства</w:t>
            </w:r>
            <w:r w:rsidR="004B317E">
              <w:tab/>
            </w:r>
            <w:r w:rsidR="004B317E">
              <w:rPr>
                <w:spacing w:val="-5"/>
              </w:rPr>
              <w:t>23</w:t>
            </w:r>
          </w:hyperlink>
        </w:p>
        <w:p w14:paraId="037DE3EF" w14:textId="77777777" w:rsidR="00257B92" w:rsidRDefault="00821C6B">
          <w:pPr>
            <w:pStyle w:val="20"/>
            <w:tabs>
              <w:tab w:val="left" w:leader="dot" w:pos="9214"/>
            </w:tabs>
          </w:pPr>
          <w:hyperlink w:anchor="_TOC_250002" w:history="1">
            <w:r w:rsidR="004B317E">
              <w:rPr>
                <w:spacing w:val="-2"/>
              </w:rPr>
              <w:t>ЗАКЛЮЧЕНИЕ</w:t>
            </w:r>
            <w:r w:rsidR="004B317E">
              <w:rPr>
                <w:b w:val="0"/>
              </w:rPr>
              <w:tab/>
            </w:r>
            <w:r w:rsidR="004B317E">
              <w:rPr>
                <w:spacing w:val="-5"/>
              </w:rPr>
              <w:t>26</w:t>
            </w:r>
          </w:hyperlink>
        </w:p>
        <w:p w14:paraId="0F9DFD54" w14:textId="77777777" w:rsidR="00257B92" w:rsidRDefault="00821C6B">
          <w:pPr>
            <w:pStyle w:val="10"/>
            <w:tabs>
              <w:tab w:val="left" w:leader="dot" w:pos="9073"/>
            </w:tabs>
          </w:pPr>
          <w:hyperlink w:anchor="_TOC_250001" w:history="1">
            <w:r w:rsidR="004B317E">
              <w:rPr>
                <w:spacing w:val="-2"/>
              </w:rPr>
              <w:t>СПИСОК</w:t>
            </w:r>
            <w:r w:rsidR="004B317E">
              <w:rPr>
                <w:spacing w:val="-13"/>
              </w:rPr>
              <w:t xml:space="preserve"> </w:t>
            </w:r>
            <w:r w:rsidR="004B317E">
              <w:rPr>
                <w:spacing w:val="-2"/>
              </w:rPr>
              <w:t>ИСПОЛЬЗОВАННЫХ</w:t>
            </w:r>
            <w:r w:rsidR="004B317E">
              <w:rPr>
                <w:spacing w:val="-13"/>
              </w:rPr>
              <w:t xml:space="preserve"> </w:t>
            </w:r>
            <w:r w:rsidR="004B317E">
              <w:rPr>
                <w:spacing w:val="-2"/>
              </w:rPr>
              <w:t>ИСТОЧНИКОВ</w:t>
            </w:r>
            <w:r w:rsidR="004B317E">
              <w:rPr>
                <w:b w:val="0"/>
              </w:rPr>
              <w:tab/>
            </w:r>
            <w:r w:rsidR="004B317E">
              <w:rPr>
                <w:spacing w:val="-5"/>
              </w:rPr>
              <w:t>28</w:t>
            </w:r>
          </w:hyperlink>
        </w:p>
        <w:p w14:paraId="3B0C2727" w14:textId="77777777" w:rsidR="00257B92" w:rsidRDefault="00821C6B">
          <w:pPr>
            <w:pStyle w:val="20"/>
            <w:tabs>
              <w:tab w:val="left" w:leader="dot" w:pos="9214"/>
            </w:tabs>
            <w:spacing w:before="158"/>
          </w:pPr>
          <w:hyperlink w:anchor="_TOC_250000" w:history="1">
            <w:r w:rsidR="004B317E">
              <w:rPr>
                <w:spacing w:val="-2"/>
              </w:rPr>
              <w:t>ПРИЛОЖЕНИЯ</w:t>
            </w:r>
            <w:r w:rsidR="004B317E">
              <w:rPr>
                <w:b w:val="0"/>
              </w:rPr>
              <w:tab/>
            </w:r>
            <w:r w:rsidR="004B317E">
              <w:rPr>
                <w:spacing w:val="-5"/>
              </w:rPr>
              <w:t>31</w:t>
            </w:r>
          </w:hyperlink>
        </w:p>
      </w:sdtContent>
    </w:sdt>
    <w:p w14:paraId="5C46E061" w14:textId="77777777" w:rsidR="00257B92" w:rsidRDefault="00257B92">
      <w:pPr>
        <w:pStyle w:val="20"/>
        <w:sectPr w:rsidR="00257B92">
          <w:footerReference w:type="default" r:id="rId7"/>
          <w:pgSz w:w="11910" w:h="16840"/>
          <w:pgMar w:top="1040" w:right="708" w:bottom="1180" w:left="1559" w:header="0" w:footer="982" w:gutter="0"/>
          <w:pgNumType w:start="2"/>
          <w:cols w:space="720"/>
        </w:sectPr>
      </w:pPr>
    </w:p>
    <w:p w14:paraId="261AC195" w14:textId="77777777" w:rsidR="00257B92" w:rsidRDefault="004B317E">
      <w:pPr>
        <w:pStyle w:val="1"/>
      </w:pPr>
      <w:bookmarkStart w:id="0" w:name="_TOC_250008"/>
      <w:bookmarkEnd w:id="0"/>
      <w:r>
        <w:rPr>
          <w:spacing w:val="-2"/>
        </w:rPr>
        <w:lastRenderedPageBreak/>
        <w:t>ВВЕДЕНИЕ</w:t>
      </w:r>
    </w:p>
    <w:p w14:paraId="6B812A86" w14:textId="77777777" w:rsidR="00257B92" w:rsidRDefault="00257B92">
      <w:pPr>
        <w:pStyle w:val="a3"/>
        <w:spacing w:before="321"/>
        <w:ind w:left="0"/>
        <w:jc w:val="left"/>
        <w:rPr>
          <w:b/>
        </w:rPr>
      </w:pPr>
    </w:p>
    <w:p w14:paraId="554935C3" w14:textId="77777777" w:rsidR="00257B92" w:rsidRDefault="004B317E">
      <w:pPr>
        <w:pStyle w:val="a3"/>
        <w:spacing w:line="360" w:lineRule="auto"/>
        <w:ind w:right="139" w:firstLine="709"/>
      </w:pPr>
      <w:r>
        <w:t>Актуальность выбранной темы определена тем, что административное право</w:t>
      </w:r>
      <w:r>
        <w:rPr>
          <w:spacing w:val="-7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ключевых</w:t>
      </w:r>
      <w:r>
        <w:rPr>
          <w:spacing w:val="-7"/>
        </w:rPr>
        <w:t xml:space="preserve"> </w:t>
      </w:r>
      <w:r>
        <w:t>отраслей</w:t>
      </w:r>
      <w:r>
        <w:rPr>
          <w:spacing w:val="-7"/>
        </w:rPr>
        <w:t xml:space="preserve"> </w:t>
      </w:r>
      <w:r>
        <w:t>права,</w:t>
      </w:r>
      <w:r>
        <w:rPr>
          <w:spacing w:val="-8"/>
        </w:rPr>
        <w:t xml:space="preserve"> </w:t>
      </w:r>
      <w:r>
        <w:t>регулирующей</w:t>
      </w:r>
      <w:r>
        <w:rPr>
          <w:spacing w:val="-7"/>
        </w:rPr>
        <w:t xml:space="preserve"> </w:t>
      </w:r>
      <w:r>
        <w:t>отношения между органами власти и гражданами, органами власти между собой и другими важными аспектами государственного управления. Основанное на нормах, регулирующих властные функции, административное право влияет почти на все сферы жизни общества. Эта область права включает в себя правовые нормы, процедуры и механизмы, позволяющие государству выполнять</w:t>
      </w:r>
      <w:r>
        <w:rPr>
          <w:spacing w:val="-7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функции,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граждан и организаций, а также регулировать споры и конфликты, возникающие в сферах публичного управления. Целью административного права является обеспечение равновесия между государственной властью и правами граждан, защита прав и предоставление возможностей для обжалования решений органов власти. Для достижения этой цели административное право использует различные нормы и процедуры.</w:t>
      </w:r>
    </w:p>
    <w:p w14:paraId="74A06702" w14:textId="77777777" w:rsidR="00257B92" w:rsidRDefault="004B317E">
      <w:pPr>
        <w:pStyle w:val="a3"/>
        <w:spacing w:before="2" w:line="360" w:lineRule="auto"/>
        <w:ind w:right="139" w:firstLine="709"/>
      </w:pPr>
      <w:r>
        <w:t>Следует заметить, что административно-правоприменительная деятельность</w:t>
      </w:r>
      <w:r>
        <w:rPr>
          <w:spacing w:val="-13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сложным</w:t>
      </w:r>
      <w:r>
        <w:rPr>
          <w:spacing w:val="-13"/>
        </w:rPr>
        <w:t xml:space="preserve"> </w:t>
      </w:r>
      <w:r>
        <w:t>явлением,</w:t>
      </w:r>
      <w:r>
        <w:rPr>
          <w:spacing w:val="-13"/>
        </w:rPr>
        <w:t xml:space="preserve"> </w:t>
      </w:r>
      <w:r>
        <w:t>чем</w:t>
      </w:r>
      <w:r>
        <w:rPr>
          <w:spacing w:val="-13"/>
        </w:rPr>
        <w:t xml:space="preserve"> </w:t>
      </w:r>
      <w:r>
        <w:t>просто</w:t>
      </w:r>
      <w:r>
        <w:rPr>
          <w:spacing w:val="-13"/>
        </w:rPr>
        <w:t xml:space="preserve"> </w:t>
      </w:r>
      <w:r>
        <w:t>издание</w:t>
      </w:r>
      <w:r>
        <w:rPr>
          <w:spacing w:val="-13"/>
        </w:rPr>
        <w:t xml:space="preserve"> </w:t>
      </w:r>
      <w:r>
        <w:t>актов</w:t>
      </w:r>
      <w:r>
        <w:rPr>
          <w:spacing w:val="-13"/>
        </w:rPr>
        <w:t xml:space="preserve"> </w:t>
      </w:r>
      <w:r>
        <w:t>применения права. Она включает не только процедурные аспекты, связанные с расследованием административных правонарушений, но и разнообразные неформальные взаимодействия и отношения. Различные звенья системы административного правоприменения, а также должностные лица анализируют ситуацию с правопорядком, развивают собственные позиции и влияют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взгляды</w:t>
      </w:r>
      <w:r>
        <w:rPr>
          <w:spacing w:val="-9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лиц,</w:t>
      </w:r>
      <w:r>
        <w:rPr>
          <w:spacing w:val="-10"/>
        </w:rPr>
        <w:t xml:space="preserve"> </w:t>
      </w:r>
      <w:r>
        <w:t>принимающих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конкретным</w:t>
      </w:r>
      <w:r>
        <w:rPr>
          <w:spacing w:val="-9"/>
        </w:rPr>
        <w:t xml:space="preserve"> </w:t>
      </w:r>
      <w:r>
        <w:t>делам. Они могут повлиять на изменение текущей практики и вносить предложения по усовершенствованию законодательства.</w:t>
      </w:r>
    </w:p>
    <w:sectPr w:rsidR="00257B92">
      <w:pgSz w:w="11910" w:h="16840"/>
      <w:pgMar w:top="1040" w:right="708" w:bottom="1240" w:left="1559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C09B6" w14:textId="77777777" w:rsidR="00821C6B" w:rsidRDefault="00821C6B">
      <w:r>
        <w:separator/>
      </w:r>
    </w:p>
  </w:endnote>
  <w:endnote w:type="continuationSeparator" w:id="0">
    <w:p w14:paraId="40D41DEA" w14:textId="77777777" w:rsidR="00821C6B" w:rsidRDefault="0082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4A7E" w14:textId="77777777" w:rsidR="00257B92" w:rsidRDefault="004B317E">
    <w:pPr>
      <w:pStyle w:val="a3"/>
      <w:spacing w:line="14" w:lineRule="auto"/>
      <w:ind w:left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332864" behindDoc="1" locked="0" layoutInCell="1" allowOverlap="1" wp14:anchorId="13A531CA" wp14:editId="4373E015">
              <wp:simplePos x="0" y="0"/>
              <wp:positionH relativeFrom="page">
                <wp:posOffset>4185094</wp:posOffset>
              </wp:positionH>
              <wp:positionV relativeFrom="page">
                <wp:posOffset>9882461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686D54" w14:textId="77777777" w:rsidR="00257B92" w:rsidRDefault="004B317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A531C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9.55pt;margin-top:778.15pt;width:14pt;height:15.3pt;z-index:-159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" filled="f" stroked="f">
              <v:textbox inset="0,0,0,0">
                <w:txbxContent>
                  <w:p w14:paraId="4F686D54" w14:textId="77777777" w:rsidR="00257B92" w:rsidRDefault="004B317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B4728" w14:textId="77777777" w:rsidR="00821C6B" w:rsidRDefault="00821C6B">
      <w:r>
        <w:separator/>
      </w:r>
    </w:p>
  </w:footnote>
  <w:footnote w:type="continuationSeparator" w:id="0">
    <w:p w14:paraId="7AA0EC09" w14:textId="77777777" w:rsidR="00821C6B" w:rsidRDefault="0082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1BBC"/>
    <w:multiLevelType w:val="hybridMultilevel"/>
    <w:tmpl w:val="5E3803AE"/>
    <w:lvl w:ilvl="0" w:tplc="7E50213A">
      <w:numFmt w:val="bullet"/>
      <w:lvlText w:val="-"/>
      <w:lvlJc w:val="left"/>
      <w:pPr>
        <w:ind w:left="14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202C3AA">
      <w:numFmt w:val="bullet"/>
      <w:lvlText w:val="•"/>
      <w:lvlJc w:val="left"/>
      <w:pPr>
        <w:ind w:left="1089" w:hanging="245"/>
      </w:pPr>
      <w:rPr>
        <w:rFonts w:hint="default"/>
        <w:lang w:val="ru-RU" w:eastAsia="en-US" w:bidi="ar-SA"/>
      </w:rPr>
    </w:lvl>
    <w:lvl w:ilvl="2" w:tplc="FA866D74">
      <w:numFmt w:val="bullet"/>
      <w:lvlText w:val="•"/>
      <w:lvlJc w:val="left"/>
      <w:pPr>
        <w:ind w:left="2039" w:hanging="245"/>
      </w:pPr>
      <w:rPr>
        <w:rFonts w:hint="default"/>
        <w:lang w:val="ru-RU" w:eastAsia="en-US" w:bidi="ar-SA"/>
      </w:rPr>
    </w:lvl>
    <w:lvl w:ilvl="3" w:tplc="65FA919E">
      <w:numFmt w:val="bullet"/>
      <w:lvlText w:val="•"/>
      <w:lvlJc w:val="left"/>
      <w:pPr>
        <w:ind w:left="2989" w:hanging="245"/>
      </w:pPr>
      <w:rPr>
        <w:rFonts w:hint="default"/>
        <w:lang w:val="ru-RU" w:eastAsia="en-US" w:bidi="ar-SA"/>
      </w:rPr>
    </w:lvl>
    <w:lvl w:ilvl="4" w:tplc="DBCA87C4">
      <w:numFmt w:val="bullet"/>
      <w:lvlText w:val="•"/>
      <w:lvlJc w:val="left"/>
      <w:pPr>
        <w:ind w:left="3938" w:hanging="245"/>
      </w:pPr>
      <w:rPr>
        <w:rFonts w:hint="default"/>
        <w:lang w:val="ru-RU" w:eastAsia="en-US" w:bidi="ar-SA"/>
      </w:rPr>
    </w:lvl>
    <w:lvl w:ilvl="5" w:tplc="F6D00AEA">
      <w:numFmt w:val="bullet"/>
      <w:lvlText w:val="•"/>
      <w:lvlJc w:val="left"/>
      <w:pPr>
        <w:ind w:left="4888" w:hanging="245"/>
      </w:pPr>
      <w:rPr>
        <w:rFonts w:hint="default"/>
        <w:lang w:val="ru-RU" w:eastAsia="en-US" w:bidi="ar-SA"/>
      </w:rPr>
    </w:lvl>
    <w:lvl w:ilvl="6" w:tplc="0D78F4F0">
      <w:numFmt w:val="bullet"/>
      <w:lvlText w:val="•"/>
      <w:lvlJc w:val="left"/>
      <w:pPr>
        <w:ind w:left="5838" w:hanging="245"/>
      </w:pPr>
      <w:rPr>
        <w:rFonts w:hint="default"/>
        <w:lang w:val="ru-RU" w:eastAsia="en-US" w:bidi="ar-SA"/>
      </w:rPr>
    </w:lvl>
    <w:lvl w:ilvl="7" w:tplc="4C0CD3E2">
      <w:numFmt w:val="bullet"/>
      <w:lvlText w:val="•"/>
      <w:lvlJc w:val="left"/>
      <w:pPr>
        <w:ind w:left="6787" w:hanging="245"/>
      </w:pPr>
      <w:rPr>
        <w:rFonts w:hint="default"/>
        <w:lang w:val="ru-RU" w:eastAsia="en-US" w:bidi="ar-SA"/>
      </w:rPr>
    </w:lvl>
    <w:lvl w:ilvl="8" w:tplc="35B6F6D2">
      <w:numFmt w:val="bullet"/>
      <w:lvlText w:val="•"/>
      <w:lvlJc w:val="left"/>
      <w:pPr>
        <w:ind w:left="7737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333F3E2B"/>
    <w:multiLevelType w:val="multilevel"/>
    <w:tmpl w:val="557A9DEE"/>
    <w:lvl w:ilvl="0">
      <w:start w:val="1"/>
      <w:numFmt w:val="decimal"/>
      <w:lvlText w:val="%1"/>
      <w:lvlJc w:val="left"/>
      <w:pPr>
        <w:ind w:left="1755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5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1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3F0864D6"/>
    <w:multiLevelType w:val="multilevel"/>
    <w:tmpl w:val="4D229B6A"/>
    <w:lvl w:ilvl="0">
      <w:start w:val="1"/>
      <w:numFmt w:val="decimal"/>
      <w:lvlText w:val="%1"/>
      <w:lvlJc w:val="left"/>
      <w:pPr>
        <w:ind w:left="420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3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8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1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660"/>
      </w:pPr>
      <w:rPr>
        <w:rFonts w:hint="default"/>
        <w:lang w:val="ru-RU" w:eastAsia="en-US" w:bidi="ar-SA"/>
      </w:rPr>
    </w:lvl>
  </w:abstractNum>
  <w:abstractNum w:abstractNumId="3" w15:restartNumberingAfterBreak="0">
    <w:nsid w:val="4D851AEE"/>
    <w:multiLevelType w:val="multilevel"/>
    <w:tmpl w:val="C9EA9990"/>
    <w:lvl w:ilvl="0">
      <w:start w:val="2"/>
      <w:numFmt w:val="decimal"/>
      <w:lvlText w:val="%1"/>
      <w:lvlJc w:val="left"/>
      <w:pPr>
        <w:ind w:left="420" w:hanging="6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6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3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8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1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608"/>
      </w:pPr>
      <w:rPr>
        <w:rFonts w:hint="default"/>
        <w:lang w:val="ru-RU" w:eastAsia="en-US" w:bidi="ar-SA"/>
      </w:rPr>
    </w:lvl>
  </w:abstractNum>
  <w:abstractNum w:abstractNumId="4" w15:restartNumberingAfterBreak="0">
    <w:nsid w:val="69077FA4"/>
    <w:multiLevelType w:val="multilevel"/>
    <w:tmpl w:val="3940B6A8"/>
    <w:lvl w:ilvl="0">
      <w:start w:val="1"/>
      <w:numFmt w:val="decimal"/>
      <w:lvlText w:val="%1)"/>
      <w:lvlJc w:val="left"/>
      <w:pPr>
        <w:ind w:left="140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2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6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490"/>
      </w:pPr>
      <w:rPr>
        <w:rFonts w:hint="default"/>
        <w:lang w:val="ru-RU" w:eastAsia="en-US" w:bidi="ar-SA"/>
      </w:rPr>
    </w:lvl>
  </w:abstractNum>
  <w:abstractNum w:abstractNumId="5" w15:restartNumberingAfterBreak="0">
    <w:nsid w:val="69484A75"/>
    <w:multiLevelType w:val="hybridMultilevel"/>
    <w:tmpl w:val="3FFE6CAC"/>
    <w:lvl w:ilvl="0" w:tplc="6596C1A0">
      <w:start w:val="1"/>
      <w:numFmt w:val="decimal"/>
      <w:lvlText w:val="%1.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AC8265E">
      <w:numFmt w:val="bullet"/>
      <w:lvlText w:val="•"/>
      <w:lvlJc w:val="left"/>
      <w:pPr>
        <w:ind w:left="1089" w:hanging="425"/>
      </w:pPr>
      <w:rPr>
        <w:rFonts w:hint="default"/>
        <w:lang w:val="ru-RU" w:eastAsia="en-US" w:bidi="ar-SA"/>
      </w:rPr>
    </w:lvl>
    <w:lvl w:ilvl="2" w:tplc="5C721506">
      <w:numFmt w:val="bullet"/>
      <w:lvlText w:val="•"/>
      <w:lvlJc w:val="left"/>
      <w:pPr>
        <w:ind w:left="2039" w:hanging="425"/>
      </w:pPr>
      <w:rPr>
        <w:rFonts w:hint="default"/>
        <w:lang w:val="ru-RU" w:eastAsia="en-US" w:bidi="ar-SA"/>
      </w:rPr>
    </w:lvl>
    <w:lvl w:ilvl="3" w:tplc="C8DC4C1E"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4" w:tplc="8CECE27E">
      <w:numFmt w:val="bullet"/>
      <w:lvlText w:val="•"/>
      <w:lvlJc w:val="left"/>
      <w:pPr>
        <w:ind w:left="3938" w:hanging="425"/>
      </w:pPr>
      <w:rPr>
        <w:rFonts w:hint="default"/>
        <w:lang w:val="ru-RU" w:eastAsia="en-US" w:bidi="ar-SA"/>
      </w:rPr>
    </w:lvl>
    <w:lvl w:ilvl="5" w:tplc="8A0EC17E">
      <w:numFmt w:val="bullet"/>
      <w:lvlText w:val="•"/>
      <w:lvlJc w:val="left"/>
      <w:pPr>
        <w:ind w:left="4888" w:hanging="425"/>
      </w:pPr>
      <w:rPr>
        <w:rFonts w:hint="default"/>
        <w:lang w:val="ru-RU" w:eastAsia="en-US" w:bidi="ar-SA"/>
      </w:rPr>
    </w:lvl>
    <w:lvl w:ilvl="6" w:tplc="BAEEB31A">
      <w:numFmt w:val="bullet"/>
      <w:lvlText w:val="•"/>
      <w:lvlJc w:val="left"/>
      <w:pPr>
        <w:ind w:left="5838" w:hanging="425"/>
      </w:pPr>
      <w:rPr>
        <w:rFonts w:hint="default"/>
        <w:lang w:val="ru-RU" w:eastAsia="en-US" w:bidi="ar-SA"/>
      </w:rPr>
    </w:lvl>
    <w:lvl w:ilvl="7" w:tplc="7D40664E">
      <w:numFmt w:val="bullet"/>
      <w:lvlText w:val="•"/>
      <w:lvlJc w:val="left"/>
      <w:pPr>
        <w:ind w:left="6787" w:hanging="425"/>
      </w:pPr>
      <w:rPr>
        <w:rFonts w:hint="default"/>
        <w:lang w:val="ru-RU" w:eastAsia="en-US" w:bidi="ar-SA"/>
      </w:rPr>
    </w:lvl>
    <w:lvl w:ilvl="8" w:tplc="35EA99CC">
      <w:numFmt w:val="bullet"/>
      <w:lvlText w:val="•"/>
      <w:lvlJc w:val="left"/>
      <w:pPr>
        <w:ind w:left="7737" w:hanging="42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7B92"/>
    <w:rsid w:val="00257B92"/>
    <w:rsid w:val="004B317E"/>
    <w:rsid w:val="00821C6B"/>
    <w:rsid w:val="00AA4D6C"/>
    <w:rsid w:val="00E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B013"/>
  <w15:docId w15:val="{8BB88F85-B339-4977-B481-DF30F51C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707" w:right="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-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6"/>
      <w:jc w:val="center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ind w:left="140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ind w:left="420" w:right="14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right="140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2025-01-14T06:58:00Z</dcterms:created>
  <dcterms:modified xsi:type="dcterms:W3CDTF">2025-01-31T09:44:00Z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macOS Версия 14.5 (Выпуск 23F79) Quartz PDFContext</vt:lpwstr>
  </property>
</Properties>
</file>