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DD12" w14:textId="77777777" w:rsidR="00050CAF" w:rsidRDefault="00333236">
      <w:pPr>
        <w:pStyle w:val="1"/>
        <w:spacing w:before="71"/>
        <w:ind w:right="372"/>
        <w:jc w:val="center"/>
      </w:pPr>
      <w:r>
        <w:rPr>
          <w:spacing w:val="-2"/>
        </w:rPr>
        <w:t>ОГЛАВЛЕНИЕ</w:t>
      </w:r>
    </w:p>
    <w:sdt>
      <w:sdtPr>
        <w:id w:val="1037544249"/>
        <w:docPartObj>
          <w:docPartGallery w:val="Table of Contents"/>
          <w:docPartUnique/>
        </w:docPartObj>
      </w:sdtPr>
      <w:sdtEndPr/>
      <w:sdtContent>
        <w:p w14:paraId="56DFD0BB" w14:textId="77777777" w:rsidR="00050CAF" w:rsidRDefault="00F576F1">
          <w:pPr>
            <w:pStyle w:val="10"/>
            <w:tabs>
              <w:tab w:val="left" w:leader="dot" w:pos="9918"/>
            </w:tabs>
            <w:spacing w:before="686"/>
          </w:pPr>
          <w:hyperlink w:anchor="_bookmark0" w:history="1">
            <w:r w:rsidR="00333236">
              <w:rPr>
                <w:spacing w:val="-2"/>
              </w:rPr>
              <w:t>Введение</w:t>
            </w:r>
            <w:r w:rsidR="00333236">
              <w:tab/>
            </w:r>
            <w:r w:rsidR="00333236">
              <w:rPr>
                <w:spacing w:val="-10"/>
              </w:rPr>
              <w:t>3</w:t>
            </w:r>
          </w:hyperlink>
        </w:p>
        <w:p w14:paraId="635783ED" w14:textId="77777777" w:rsidR="00050CAF" w:rsidRDefault="00F576F1">
          <w:pPr>
            <w:pStyle w:val="10"/>
            <w:tabs>
              <w:tab w:val="left" w:leader="dot" w:pos="9918"/>
            </w:tabs>
            <w:spacing w:line="259" w:lineRule="auto"/>
            <w:ind w:right="145"/>
          </w:pPr>
          <w:hyperlink w:anchor="_bookmark1" w:history="1">
            <w:r w:rsidR="00333236">
              <w:t>Глава 1. Федеральная антимонопольная служба и недобросовестная</w:t>
            </w:r>
          </w:hyperlink>
          <w:r w:rsidR="00333236">
            <w:t xml:space="preserve"> </w:t>
          </w:r>
          <w:hyperlink w:anchor="_bookmark1" w:history="1">
            <w:r w:rsidR="00333236">
              <w:rPr>
                <w:spacing w:val="-2"/>
              </w:rPr>
              <w:t>конкуренция</w:t>
            </w:r>
            <w:r w:rsidR="00333236">
              <w:tab/>
            </w:r>
            <w:r w:rsidR="00333236">
              <w:rPr>
                <w:spacing w:val="-10"/>
              </w:rPr>
              <w:t>5</w:t>
            </w:r>
          </w:hyperlink>
        </w:p>
        <w:p w14:paraId="2F6D0DD0" w14:textId="77777777" w:rsidR="00050CAF" w:rsidRDefault="00F576F1">
          <w:pPr>
            <w:pStyle w:val="2"/>
            <w:numPr>
              <w:ilvl w:val="1"/>
              <w:numId w:val="9"/>
            </w:numPr>
            <w:tabs>
              <w:tab w:val="left" w:pos="1137"/>
              <w:tab w:val="left" w:leader="dot" w:pos="9918"/>
            </w:tabs>
            <w:spacing w:before="98"/>
            <w:ind w:left="1137" w:hanging="490"/>
          </w:pPr>
          <w:hyperlink w:anchor="_bookmark2" w:history="1">
            <w:r w:rsidR="00333236">
              <w:t>Деятельность</w:t>
            </w:r>
            <w:r w:rsidR="00333236">
              <w:rPr>
                <w:spacing w:val="-14"/>
              </w:rPr>
              <w:t xml:space="preserve"> </w:t>
            </w:r>
            <w:r w:rsidR="00333236">
              <w:t>Федеральной</w:t>
            </w:r>
            <w:r w:rsidR="00333236">
              <w:rPr>
                <w:spacing w:val="-11"/>
              </w:rPr>
              <w:t xml:space="preserve"> </w:t>
            </w:r>
            <w:r w:rsidR="00333236">
              <w:t>антимонопольной</w:t>
            </w:r>
            <w:r w:rsidR="00333236">
              <w:rPr>
                <w:spacing w:val="-10"/>
              </w:rPr>
              <w:t xml:space="preserve"> </w:t>
            </w:r>
            <w:r w:rsidR="00333236">
              <w:rPr>
                <w:spacing w:val="-2"/>
              </w:rPr>
              <w:t>службы</w:t>
            </w:r>
            <w:r w:rsidR="00333236">
              <w:tab/>
            </w:r>
            <w:r w:rsidR="00333236">
              <w:rPr>
                <w:spacing w:val="-10"/>
              </w:rPr>
              <w:t>5</w:t>
            </w:r>
          </w:hyperlink>
        </w:p>
        <w:p w14:paraId="05B7C1ED" w14:textId="77777777" w:rsidR="00050CAF" w:rsidRDefault="00F576F1">
          <w:pPr>
            <w:pStyle w:val="2"/>
            <w:numPr>
              <w:ilvl w:val="1"/>
              <w:numId w:val="9"/>
            </w:numPr>
            <w:tabs>
              <w:tab w:val="left" w:pos="1138"/>
              <w:tab w:val="left" w:leader="dot" w:pos="9776"/>
            </w:tabs>
            <w:spacing w:line="256" w:lineRule="auto"/>
            <w:ind w:left="647" w:right="144" w:firstLine="0"/>
          </w:pPr>
          <w:hyperlink w:anchor="_bookmark3" w:history="1">
            <w:r w:rsidR="00333236">
              <w:t>Проблемы в легальном определении недобросовестной конкуренций и</w:t>
            </w:r>
          </w:hyperlink>
          <w:r w:rsidR="00333236">
            <w:t xml:space="preserve"> </w:t>
          </w:r>
          <w:hyperlink w:anchor="_bookmark3" w:history="1">
            <w:r w:rsidR="00333236">
              <w:t>правоприменительная</w:t>
            </w:r>
            <w:r w:rsidR="00333236">
              <w:rPr>
                <w:spacing w:val="-17"/>
              </w:rPr>
              <w:t xml:space="preserve"> </w:t>
            </w:r>
            <w:r w:rsidR="00333236">
              <w:t>практика</w:t>
            </w:r>
            <w:r w:rsidR="00333236">
              <w:rPr>
                <w:spacing w:val="-16"/>
              </w:rPr>
              <w:t xml:space="preserve"> </w:t>
            </w:r>
            <w:r w:rsidR="00333236">
              <w:rPr>
                <w:spacing w:val="-5"/>
              </w:rPr>
              <w:t>ФАС</w:t>
            </w:r>
            <w:r w:rsidR="00333236">
              <w:tab/>
            </w:r>
            <w:r w:rsidR="00333236">
              <w:rPr>
                <w:spacing w:val="-5"/>
              </w:rPr>
              <w:t>10</w:t>
            </w:r>
          </w:hyperlink>
        </w:p>
        <w:p w14:paraId="75976102" w14:textId="77777777" w:rsidR="00050CAF" w:rsidRDefault="00F576F1">
          <w:pPr>
            <w:pStyle w:val="10"/>
            <w:tabs>
              <w:tab w:val="left" w:leader="dot" w:pos="9776"/>
            </w:tabs>
            <w:spacing w:before="106"/>
          </w:pPr>
          <w:hyperlink w:anchor="_bookmark4" w:history="1">
            <w:r w:rsidR="00333236">
              <w:t>Глава</w:t>
            </w:r>
            <w:r w:rsidR="00333236">
              <w:rPr>
                <w:spacing w:val="-12"/>
              </w:rPr>
              <w:t xml:space="preserve"> </w:t>
            </w:r>
            <w:r w:rsidR="00333236">
              <w:t>2.</w:t>
            </w:r>
            <w:r w:rsidR="00333236">
              <w:rPr>
                <w:spacing w:val="-11"/>
              </w:rPr>
              <w:t xml:space="preserve"> </w:t>
            </w:r>
            <w:r w:rsidR="00333236">
              <w:t>Сравнение</w:t>
            </w:r>
            <w:r w:rsidR="00333236">
              <w:rPr>
                <w:spacing w:val="-14"/>
              </w:rPr>
              <w:t xml:space="preserve"> </w:t>
            </w:r>
            <w:r w:rsidR="00333236">
              <w:t>правоприменения</w:t>
            </w:r>
            <w:r w:rsidR="00333236">
              <w:rPr>
                <w:spacing w:val="-11"/>
              </w:rPr>
              <w:t xml:space="preserve"> </w:t>
            </w:r>
            <w:r w:rsidR="00333236">
              <w:t>администрации</w:t>
            </w:r>
            <w:r w:rsidR="00333236">
              <w:rPr>
                <w:spacing w:val="-11"/>
              </w:rPr>
              <w:t xml:space="preserve"> </w:t>
            </w:r>
            <w:r w:rsidR="00333236">
              <w:t>и</w:t>
            </w:r>
            <w:r w:rsidR="00333236">
              <w:rPr>
                <w:spacing w:val="-11"/>
              </w:rPr>
              <w:t xml:space="preserve"> </w:t>
            </w:r>
            <w:r w:rsidR="00333236">
              <w:rPr>
                <w:spacing w:val="-4"/>
              </w:rPr>
              <w:t>суда</w:t>
            </w:r>
            <w:r w:rsidR="00333236">
              <w:tab/>
            </w:r>
            <w:r w:rsidR="00333236">
              <w:rPr>
                <w:spacing w:val="-5"/>
              </w:rPr>
              <w:t>16</w:t>
            </w:r>
          </w:hyperlink>
        </w:p>
        <w:p w14:paraId="4B71879B" w14:textId="77777777" w:rsidR="00050CAF" w:rsidRDefault="00F576F1">
          <w:pPr>
            <w:pStyle w:val="2"/>
            <w:numPr>
              <w:ilvl w:val="1"/>
              <w:numId w:val="8"/>
            </w:numPr>
            <w:tabs>
              <w:tab w:val="left" w:pos="1137"/>
              <w:tab w:val="left" w:leader="dot" w:pos="9776"/>
            </w:tabs>
            <w:spacing w:before="125"/>
            <w:ind w:left="1137" w:hanging="490"/>
          </w:pPr>
          <w:hyperlink w:anchor="_bookmark5" w:history="1">
            <w:r w:rsidR="00333236">
              <w:t>Административная</w:t>
            </w:r>
            <w:r w:rsidR="00333236">
              <w:rPr>
                <w:spacing w:val="-17"/>
              </w:rPr>
              <w:t xml:space="preserve"> </w:t>
            </w:r>
            <w:r w:rsidR="00333236">
              <w:t>процедура</w:t>
            </w:r>
            <w:r w:rsidR="00333236">
              <w:rPr>
                <w:spacing w:val="-17"/>
              </w:rPr>
              <w:t xml:space="preserve"> </w:t>
            </w:r>
            <w:r w:rsidR="00333236">
              <w:rPr>
                <w:spacing w:val="-5"/>
              </w:rPr>
              <w:t>ФАС</w:t>
            </w:r>
            <w:r w:rsidR="00333236">
              <w:tab/>
            </w:r>
            <w:r w:rsidR="00333236">
              <w:rPr>
                <w:spacing w:val="-5"/>
              </w:rPr>
              <w:t>16</w:t>
            </w:r>
          </w:hyperlink>
        </w:p>
        <w:p w14:paraId="5D6C2524" w14:textId="77777777" w:rsidR="00050CAF" w:rsidRDefault="00F576F1">
          <w:pPr>
            <w:pStyle w:val="2"/>
            <w:numPr>
              <w:ilvl w:val="1"/>
              <w:numId w:val="8"/>
            </w:numPr>
            <w:tabs>
              <w:tab w:val="left" w:pos="1137"/>
              <w:tab w:val="left" w:leader="dot" w:pos="9776"/>
            </w:tabs>
            <w:ind w:left="1137" w:hanging="490"/>
          </w:pPr>
          <w:hyperlink w:anchor="_bookmark6" w:history="1">
            <w:r w:rsidR="00333236">
              <w:t>Гарантии</w:t>
            </w:r>
            <w:r w:rsidR="00333236">
              <w:rPr>
                <w:spacing w:val="-10"/>
              </w:rPr>
              <w:t xml:space="preserve"> </w:t>
            </w:r>
            <w:r w:rsidR="00333236">
              <w:t>в</w:t>
            </w:r>
            <w:r w:rsidR="00333236">
              <w:rPr>
                <w:spacing w:val="-9"/>
              </w:rPr>
              <w:t xml:space="preserve"> </w:t>
            </w:r>
            <w:r w:rsidR="00333236">
              <w:t>административной</w:t>
            </w:r>
            <w:r w:rsidR="00333236">
              <w:rPr>
                <w:spacing w:val="-9"/>
              </w:rPr>
              <w:t xml:space="preserve"> </w:t>
            </w:r>
            <w:r w:rsidR="00333236">
              <w:t>процедуре</w:t>
            </w:r>
            <w:r w:rsidR="00333236">
              <w:rPr>
                <w:spacing w:val="-9"/>
              </w:rPr>
              <w:t xml:space="preserve"> </w:t>
            </w:r>
            <w:r w:rsidR="00333236">
              <w:rPr>
                <w:spacing w:val="-5"/>
              </w:rPr>
              <w:t>ФАС</w:t>
            </w:r>
            <w:r w:rsidR="00333236">
              <w:tab/>
            </w:r>
            <w:r w:rsidR="00333236">
              <w:rPr>
                <w:spacing w:val="-5"/>
              </w:rPr>
              <w:t>21</w:t>
            </w:r>
          </w:hyperlink>
        </w:p>
        <w:p w14:paraId="18D9BC22" w14:textId="77777777" w:rsidR="00050CAF" w:rsidRDefault="00F576F1">
          <w:pPr>
            <w:pStyle w:val="2"/>
            <w:numPr>
              <w:ilvl w:val="1"/>
              <w:numId w:val="8"/>
            </w:numPr>
            <w:tabs>
              <w:tab w:val="left" w:pos="1137"/>
              <w:tab w:val="left" w:leader="dot" w:pos="9776"/>
            </w:tabs>
            <w:spacing w:before="124"/>
            <w:ind w:left="1137" w:hanging="490"/>
          </w:pPr>
          <w:hyperlink w:anchor="_bookmark7" w:history="1">
            <w:r w:rsidR="00333236">
              <w:t>Соотношение</w:t>
            </w:r>
            <w:r w:rsidR="00333236">
              <w:rPr>
                <w:spacing w:val="-17"/>
              </w:rPr>
              <w:t xml:space="preserve"> </w:t>
            </w:r>
            <w:r w:rsidR="00333236">
              <w:t>судебного</w:t>
            </w:r>
            <w:r w:rsidR="00333236">
              <w:rPr>
                <w:spacing w:val="-13"/>
              </w:rPr>
              <w:t xml:space="preserve"> </w:t>
            </w:r>
            <w:r w:rsidR="00333236">
              <w:t>усмотрения</w:t>
            </w:r>
            <w:r w:rsidR="00333236">
              <w:rPr>
                <w:spacing w:val="-15"/>
              </w:rPr>
              <w:t xml:space="preserve"> </w:t>
            </w:r>
            <w:r w:rsidR="00333236">
              <w:t>и</w:t>
            </w:r>
            <w:r w:rsidR="00333236">
              <w:rPr>
                <w:spacing w:val="-14"/>
              </w:rPr>
              <w:t xml:space="preserve"> </w:t>
            </w:r>
            <w:r w:rsidR="00333236">
              <w:t>усмотрения</w:t>
            </w:r>
            <w:r w:rsidR="00333236">
              <w:rPr>
                <w:spacing w:val="-14"/>
              </w:rPr>
              <w:t xml:space="preserve"> </w:t>
            </w:r>
            <w:r w:rsidR="00333236">
              <w:rPr>
                <w:spacing w:val="-2"/>
              </w:rPr>
              <w:t>администрации</w:t>
            </w:r>
            <w:r w:rsidR="00333236">
              <w:tab/>
            </w:r>
            <w:r w:rsidR="00333236">
              <w:rPr>
                <w:spacing w:val="-5"/>
              </w:rPr>
              <w:t>25</w:t>
            </w:r>
          </w:hyperlink>
        </w:p>
        <w:p w14:paraId="741326F6" w14:textId="77777777" w:rsidR="00050CAF" w:rsidRDefault="00F576F1">
          <w:pPr>
            <w:pStyle w:val="10"/>
            <w:tabs>
              <w:tab w:val="left" w:leader="dot" w:pos="9776"/>
            </w:tabs>
            <w:spacing w:line="256" w:lineRule="auto"/>
            <w:ind w:right="144"/>
          </w:pPr>
          <w:hyperlink w:anchor="_bookmark8" w:history="1">
            <w:r w:rsidR="00333236">
              <w:t>Глава 3. Меры административного принуждения и убеждения ФАС и гарантии</w:t>
            </w:r>
          </w:hyperlink>
          <w:r w:rsidR="00333236">
            <w:t xml:space="preserve"> </w:t>
          </w:r>
          <w:hyperlink w:anchor="_bookmark8" w:history="1">
            <w:r w:rsidR="00333236">
              <w:t>при</w:t>
            </w:r>
            <w:r w:rsidR="00333236">
              <w:rPr>
                <w:spacing w:val="-5"/>
              </w:rPr>
              <w:t xml:space="preserve"> </w:t>
            </w:r>
            <w:r w:rsidR="00333236">
              <w:t>обращении</w:t>
            </w:r>
            <w:r w:rsidR="00333236">
              <w:rPr>
                <w:spacing w:val="-5"/>
              </w:rPr>
              <w:t xml:space="preserve"> </w:t>
            </w:r>
            <w:r w:rsidR="00333236">
              <w:t>в</w:t>
            </w:r>
            <w:r w:rsidR="00333236">
              <w:rPr>
                <w:spacing w:val="-5"/>
              </w:rPr>
              <w:t xml:space="preserve"> </w:t>
            </w:r>
            <w:r w:rsidR="00333236">
              <w:t>арбитражный</w:t>
            </w:r>
            <w:r w:rsidR="00333236">
              <w:rPr>
                <w:spacing w:val="-4"/>
              </w:rPr>
              <w:t xml:space="preserve"> </w:t>
            </w:r>
            <w:r w:rsidR="00333236">
              <w:rPr>
                <w:spacing w:val="-5"/>
              </w:rPr>
              <w:t>суд</w:t>
            </w:r>
            <w:r w:rsidR="00333236">
              <w:tab/>
            </w:r>
            <w:r w:rsidR="00333236">
              <w:rPr>
                <w:spacing w:val="-5"/>
              </w:rPr>
              <w:t>30</w:t>
            </w:r>
          </w:hyperlink>
        </w:p>
        <w:p w14:paraId="1DCA9791" w14:textId="77777777" w:rsidR="00050CAF" w:rsidRDefault="00F576F1">
          <w:pPr>
            <w:pStyle w:val="10"/>
            <w:tabs>
              <w:tab w:val="left" w:leader="dot" w:pos="9776"/>
            </w:tabs>
            <w:spacing w:before="105"/>
          </w:pPr>
          <w:hyperlink w:anchor="_bookmark9" w:history="1">
            <w:r w:rsidR="00333236">
              <w:rPr>
                <w:spacing w:val="-2"/>
              </w:rPr>
              <w:t>Заключение</w:t>
            </w:r>
            <w:r w:rsidR="00333236">
              <w:tab/>
            </w:r>
            <w:r w:rsidR="00333236">
              <w:rPr>
                <w:spacing w:val="-5"/>
              </w:rPr>
              <w:t>37</w:t>
            </w:r>
          </w:hyperlink>
        </w:p>
        <w:p w14:paraId="0025543F" w14:textId="77777777" w:rsidR="00050CAF" w:rsidRDefault="00F576F1">
          <w:pPr>
            <w:pStyle w:val="10"/>
            <w:tabs>
              <w:tab w:val="left" w:leader="dot" w:pos="9776"/>
            </w:tabs>
            <w:spacing w:before="125"/>
          </w:pPr>
          <w:hyperlink w:anchor="_bookmark10" w:history="1">
            <w:r w:rsidR="00333236">
              <w:t>Список</w:t>
            </w:r>
            <w:r w:rsidR="00333236">
              <w:rPr>
                <w:spacing w:val="-14"/>
              </w:rPr>
              <w:t xml:space="preserve"> </w:t>
            </w:r>
            <w:r w:rsidR="00333236">
              <w:t>использованной</w:t>
            </w:r>
            <w:r w:rsidR="00333236">
              <w:rPr>
                <w:spacing w:val="-11"/>
              </w:rPr>
              <w:t xml:space="preserve"> </w:t>
            </w:r>
            <w:r w:rsidR="00333236">
              <w:rPr>
                <w:spacing w:val="-2"/>
              </w:rPr>
              <w:t>литературы</w:t>
            </w:r>
            <w:r w:rsidR="00333236">
              <w:tab/>
            </w:r>
            <w:r w:rsidR="00333236">
              <w:rPr>
                <w:spacing w:val="-5"/>
              </w:rPr>
              <w:t>39</w:t>
            </w:r>
          </w:hyperlink>
        </w:p>
        <w:p w14:paraId="331D9BB3" w14:textId="77777777" w:rsidR="00050CAF" w:rsidRDefault="00F576F1">
          <w:pPr>
            <w:pStyle w:val="10"/>
            <w:tabs>
              <w:tab w:val="left" w:leader="dot" w:pos="9776"/>
            </w:tabs>
            <w:spacing w:before="126"/>
          </w:pPr>
          <w:hyperlink w:anchor="_bookmark11" w:history="1">
            <w:r w:rsidR="00333236">
              <w:t>Список</w:t>
            </w:r>
            <w:r w:rsidR="00333236">
              <w:rPr>
                <w:spacing w:val="-20"/>
              </w:rPr>
              <w:t xml:space="preserve"> </w:t>
            </w:r>
            <w:r w:rsidR="00333236">
              <w:t>использованных</w:t>
            </w:r>
            <w:r w:rsidR="00333236">
              <w:rPr>
                <w:spacing w:val="-14"/>
              </w:rPr>
              <w:t xml:space="preserve"> </w:t>
            </w:r>
            <w:r w:rsidR="00333236">
              <w:t>нормативных</w:t>
            </w:r>
            <w:r w:rsidR="00333236">
              <w:rPr>
                <w:spacing w:val="-14"/>
              </w:rPr>
              <w:t xml:space="preserve"> </w:t>
            </w:r>
            <w:r w:rsidR="00333236">
              <w:t>правовых</w:t>
            </w:r>
            <w:r w:rsidR="00333236">
              <w:rPr>
                <w:spacing w:val="-13"/>
              </w:rPr>
              <w:t xml:space="preserve"> </w:t>
            </w:r>
            <w:r w:rsidR="00333236">
              <w:rPr>
                <w:spacing w:val="-2"/>
              </w:rPr>
              <w:t>актов</w:t>
            </w:r>
            <w:r w:rsidR="00333236">
              <w:tab/>
            </w:r>
            <w:r w:rsidR="00333236">
              <w:rPr>
                <w:spacing w:val="-5"/>
              </w:rPr>
              <w:t>41</w:t>
            </w:r>
          </w:hyperlink>
        </w:p>
        <w:p w14:paraId="11EAFF51" w14:textId="77777777" w:rsidR="00050CAF" w:rsidRDefault="00F576F1">
          <w:pPr>
            <w:pStyle w:val="10"/>
            <w:tabs>
              <w:tab w:val="left" w:leader="dot" w:pos="9776"/>
            </w:tabs>
            <w:spacing w:before="125"/>
          </w:pPr>
          <w:hyperlink w:anchor="_bookmark12" w:history="1">
            <w:r w:rsidR="00333236">
              <w:t>Список</w:t>
            </w:r>
            <w:r w:rsidR="00333236">
              <w:rPr>
                <w:spacing w:val="-20"/>
              </w:rPr>
              <w:t xml:space="preserve"> </w:t>
            </w:r>
            <w:r w:rsidR="00333236">
              <w:t>использованных</w:t>
            </w:r>
            <w:r w:rsidR="00333236">
              <w:rPr>
                <w:spacing w:val="-14"/>
              </w:rPr>
              <w:t xml:space="preserve"> </w:t>
            </w:r>
            <w:r w:rsidR="00333236">
              <w:t>ненормативных</w:t>
            </w:r>
            <w:r w:rsidR="00333236">
              <w:rPr>
                <w:spacing w:val="-15"/>
              </w:rPr>
              <w:t xml:space="preserve"> </w:t>
            </w:r>
            <w:r w:rsidR="00333236">
              <w:t>правовых</w:t>
            </w:r>
            <w:r w:rsidR="00333236">
              <w:rPr>
                <w:spacing w:val="-14"/>
              </w:rPr>
              <w:t xml:space="preserve"> </w:t>
            </w:r>
            <w:r w:rsidR="00333236">
              <w:rPr>
                <w:spacing w:val="-2"/>
              </w:rPr>
              <w:t>актов</w:t>
            </w:r>
            <w:r w:rsidR="00333236">
              <w:tab/>
            </w:r>
            <w:r w:rsidR="00333236">
              <w:rPr>
                <w:spacing w:val="-5"/>
              </w:rPr>
              <w:t>43</w:t>
            </w:r>
          </w:hyperlink>
        </w:p>
        <w:p w14:paraId="7F518DC1" w14:textId="77777777" w:rsidR="00050CAF" w:rsidRDefault="00F576F1">
          <w:pPr>
            <w:pStyle w:val="10"/>
            <w:tabs>
              <w:tab w:val="left" w:leader="dot" w:pos="9776"/>
            </w:tabs>
          </w:pPr>
          <w:hyperlink w:anchor="_bookmark13" w:history="1">
            <w:r w:rsidR="00333236">
              <w:t>Список</w:t>
            </w:r>
            <w:r w:rsidR="00333236">
              <w:rPr>
                <w:spacing w:val="-16"/>
              </w:rPr>
              <w:t xml:space="preserve"> </w:t>
            </w:r>
            <w:r w:rsidR="00333236">
              <w:t>материалов</w:t>
            </w:r>
            <w:r w:rsidR="00333236">
              <w:rPr>
                <w:spacing w:val="-17"/>
              </w:rPr>
              <w:t xml:space="preserve"> </w:t>
            </w:r>
            <w:r w:rsidR="00333236">
              <w:t>судебной</w:t>
            </w:r>
            <w:r w:rsidR="00333236">
              <w:rPr>
                <w:spacing w:val="-15"/>
              </w:rPr>
              <w:t xml:space="preserve"> </w:t>
            </w:r>
            <w:r w:rsidR="00333236">
              <w:rPr>
                <w:spacing w:val="-2"/>
              </w:rPr>
              <w:t>практики</w:t>
            </w:r>
            <w:r w:rsidR="00333236">
              <w:tab/>
            </w:r>
            <w:r w:rsidR="00333236">
              <w:rPr>
                <w:spacing w:val="-5"/>
              </w:rPr>
              <w:t>44</w:t>
            </w:r>
          </w:hyperlink>
        </w:p>
      </w:sdtContent>
    </w:sdt>
    <w:p w14:paraId="76B82251" w14:textId="77777777" w:rsidR="00050CAF" w:rsidRDefault="00050CAF">
      <w:pPr>
        <w:pStyle w:val="10"/>
        <w:sectPr w:rsidR="00050CAF">
          <w:footerReference w:type="default" r:id="rId7"/>
          <w:pgSz w:w="11910" w:h="16840"/>
          <w:pgMar w:top="1740" w:right="425" w:bottom="1120" w:left="1275" w:header="0" w:footer="933" w:gutter="0"/>
          <w:pgNumType w:start="2"/>
          <w:cols w:space="720"/>
        </w:sectPr>
      </w:pPr>
    </w:p>
    <w:p w14:paraId="11096B59" w14:textId="77777777" w:rsidR="00050CAF" w:rsidRDefault="00333236">
      <w:pPr>
        <w:pStyle w:val="1"/>
        <w:spacing w:before="77"/>
        <w:ind w:right="375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167FACB" w14:textId="77777777" w:rsidR="00050CAF" w:rsidRDefault="00333236">
      <w:pPr>
        <w:pStyle w:val="a3"/>
        <w:spacing w:before="278" w:line="360" w:lineRule="auto"/>
        <w:ind w:right="135" w:firstLine="707"/>
      </w:pPr>
      <w:r>
        <w:t>Управление осуществляется в огромном количестве сфер экономики. Одной из сфер является деятельность по борьбе с недобросовестной конкуренцией. Недобросовестная конкуренция рассматривается как явление, пагубно воздействующее на экономику страны. Под ней понимаются действия, которые нарушают или могут нарушить законы Российской Федерации и предпринимательскую этику.</w:t>
      </w:r>
    </w:p>
    <w:p w14:paraId="7D0CFFD4" w14:textId="77777777" w:rsidR="00050CAF" w:rsidRDefault="00333236">
      <w:pPr>
        <w:pStyle w:val="a3"/>
        <w:spacing w:before="2" w:line="360" w:lineRule="auto"/>
        <w:ind w:right="135" w:firstLine="707"/>
      </w:pPr>
      <w:r>
        <w:t>Все усилия Федеральной антимонопольной службы (ФАС России) прилагаются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противодействия</w:t>
      </w:r>
      <w:r>
        <w:rPr>
          <w:spacing w:val="-15"/>
        </w:rPr>
        <w:t xml:space="preserve"> </w:t>
      </w:r>
      <w:r>
        <w:t>этому</w:t>
      </w:r>
      <w:r>
        <w:rPr>
          <w:spacing w:val="-18"/>
        </w:rPr>
        <w:t xml:space="preserve"> </w:t>
      </w:r>
      <w:r>
        <w:t>явлению.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итогу</w:t>
      </w:r>
      <w:r>
        <w:rPr>
          <w:spacing w:val="-18"/>
        </w:rPr>
        <w:t xml:space="preserve"> </w:t>
      </w:r>
      <w:r>
        <w:t>восстанавливается</w:t>
      </w:r>
      <w:r>
        <w:rPr>
          <w:spacing w:val="-9"/>
        </w:rPr>
        <w:t xml:space="preserve"> </w:t>
      </w:r>
      <w:r>
        <w:t>и поддерживается справедливое соперничеством между субъектами экономического</w:t>
      </w:r>
      <w:r>
        <w:rPr>
          <w:spacing w:val="-18"/>
        </w:rPr>
        <w:t xml:space="preserve"> </w:t>
      </w:r>
      <w:r>
        <w:t>оборота,</w:t>
      </w:r>
      <w:r>
        <w:rPr>
          <w:spacing w:val="-17"/>
        </w:rPr>
        <w:t xml:space="preserve"> </w:t>
      </w:r>
      <w:r>
        <w:t>сводится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нет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определенного</w:t>
      </w:r>
      <w:r>
        <w:rPr>
          <w:spacing w:val="-18"/>
        </w:rPr>
        <w:t xml:space="preserve"> </w:t>
      </w:r>
      <w:r>
        <w:t>субъекта</w:t>
      </w:r>
      <w:r>
        <w:rPr>
          <w:spacing w:val="-17"/>
        </w:rPr>
        <w:t xml:space="preserve"> </w:t>
      </w:r>
      <w:r>
        <w:t>в одностороннем порядке достигать необоснованного преимущества на товарном рынке, вводить в заблуждение граждан-потребителей, причинять убытки конкурентам и наносить вред их деловой репутации.</w:t>
      </w:r>
    </w:p>
    <w:p w14:paraId="76BF7028" w14:textId="77777777" w:rsidR="00050CAF" w:rsidRDefault="00333236">
      <w:pPr>
        <w:pStyle w:val="a3"/>
        <w:spacing w:line="360" w:lineRule="auto"/>
        <w:ind w:right="137" w:firstLine="707"/>
      </w:pPr>
      <w:r>
        <w:rPr>
          <w:b/>
        </w:rPr>
        <w:t xml:space="preserve">Актуальность </w:t>
      </w:r>
      <w:r>
        <w:t>данной работы проявляется в том, что деятельность по противодействию</w:t>
      </w:r>
      <w:r>
        <w:rPr>
          <w:spacing w:val="-10"/>
        </w:rPr>
        <w:t xml:space="preserve"> </w:t>
      </w:r>
      <w:r>
        <w:t>недобросовестной</w:t>
      </w:r>
      <w:r>
        <w:rPr>
          <w:spacing w:val="-8"/>
        </w:rPr>
        <w:t xml:space="preserve"> </w:t>
      </w:r>
      <w:r>
        <w:t>конкуренции</w:t>
      </w:r>
      <w:r>
        <w:rPr>
          <w:spacing w:val="-3"/>
        </w:rPr>
        <w:t xml:space="preserve"> </w:t>
      </w:r>
      <w:r>
        <w:t>преследует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прав 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предпринимателей,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потребителей.</w:t>
      </w:r>
      <w:r>
        <w:rPr>
          <w:spacing w:val="-1"/>
        </w:rPr>
        <w:t xml:space="preserve"> </w:t>
      </w:r>
      <w:r>
        <w:t>Эта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важна, т.к. способствует конкурентному развитию нашей экономики.</w:t>
      </w:r>
    </w:p>
    <w:p w14:paraId="293EB062" w14:textId="77777777" w:rsidR="00050CAF" w:rsidRDefault="00333236">
      <w:pPr>
        <w:pStyle w:val="a3"/>
        <w:spacing w:line="360" w:lineRule="auto"/>
        <w:ind w:right="135" w:firstLine="707"/>
      </w:pPr>
      <w:r>
        <w:t>В то же время Федеральная антимонопольная служба осуществляет регулирование</w:t>
      </w:r>
      <w:r>
        <w:rPr>
          <w:spacing w:val="-14"/>
        </w:rPr>
        <w:t xml:space="preserve"> </w:t>
      </w:r>
      <w:r>
        <w:t>экономического</w:t>
      </w:r>
      <w:r>
        <w:rPr>
          <w:spacing w:val="-16"/>
        </w:rPr>
        <w:t xml:space="preserve"> </w:t>
      </w:r>
      <w:r>
        <w:t>оборота,</w:t>
      </w:r>
      <w:r>
        <w:rPr>
          <w:spacing w:val="-15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иначе</w:t>
      </w:r>
      <w:r>
        <w:rPr>
          <w:spacing w:val="-14"/>
        </w:rPr>
        <w:t xml:space="preserve"> </w:t>
      </w:r>
      <w:r>
        <w:t>вторгаясь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сферу</w:t>
      </w:r>
      <w:r>
        <w:rPr>
          <w:spacing w:val="-17"/>
        </w:rPr>
        <w:t xml:space="preserve"> </w:t>
      </w:r>
      <w:r>
        <w:t>личной свободы</w:t>
      </w:r>
      <w:r>
        <w:rPr>
          <w:spacing w:val="-6"/>
        </w:rPr>
        <w:t xml:space="preserve"> </w:t>
      </w:r>
      <w:r>
        <w:t>предпринимателей.</w:t>
      </w:r>
      <w:r>
        <w:rPr>
          <w:spacing w:val="-3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осторожно</w:t>
      </w:r>
      <w:r>
        <w:rPr>
          <w:spacing w:val="-2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 xml:space="preserve">экономическими отношениями в очерченной ей законом сфере, чтобы не нарушать права и свободы участников. Поэтому возрастает важность ограничения компетенции </w:t>
      </w:r>
      <w:r>
        <w:rPr>
          <w:spacing w:val="-2"/>
        </w:rPr>
        <w:t>службы.</w:t>
      </w:r>
    </w:p>
    <w:sectPr w:rsidR="00050CAF" w:rsidSect="00531000">
      <w:pgSz w:w="11910" w:h="16840"/>
      <w:pgMar w:top="1040" w:right="425" w:bottom="1160" w:left="1275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1EAF" w14:textId="77777777" w:rsidR="00F576F1" w:rsidRDefault="00F576F1">
      <w:r>
        <w:separator/>
      </w:r>
    </w:p>
  </w:endnote>
  <w:endnote w:type="continuationSeparator" w:id="0">
    <w:p w14:paraId="16748BB2" w14:textId="77777777" w:rsidR="00F576F1" w:rsidRDefault="00F5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EB5B" w14:textId="77777777" w:rsidR="00050CAF" w:rsidRDefault="00333236">
    <w:pPr>
      <w:pStyle w:val="a3"/>
      <w:spacing w:line="14" w:lineRule="auto"/>
      <w:ind w:left="0"/>
      <w:jc w:val="left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0534FA45" wp14:editId="5C71D041">
              <wp:simplePos x="0" y="0"/>
              <wp:positionH relativeFrom="page">
                <wp:posOffset>7049516</wp:posOffset>
              </wp:positionH>
              <wp:positionV relativeFrom="page">
                <wp:posOffset>9914357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4F2761" w14:textId="77777777" w:rsidR="00050CAF" w:rsidRDefault="00333236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4FA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.1pt;margin-top:780.65pt;width:16.05pt;height:14.2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" filled="f" stroked="f">
              <v:textbox inset="0,0,0,0">
                <w:txbxContent>
                  <w:p w14:paraId="154F2761" w14:textId="77777777" w:rsidR="00050CAF" w:rsidRDefault="00333236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B83A" w14:textId="77777777" w:rsidR="00F576F1" w:rsidRDefault="00F576F1">
      <w:r>
        <w:separator/>
      </w:r>
    </w:p>
  </w:footnote>
  <w:footnote w:type="continuationSeparator" w:id="0">
    <w:p w14:paraId="14D062BC" w14:textId="77777777" w:rsidR="00F576F1" w:rsidRDefault="00F5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5"/>
    <w:multiLevelType w:val="multilevel"/>
    <w:tmpl w:val="C2CEDB26"/>
    <w:lvl w:ilvl="0">
      <w:start w:val="1"/>
      <w:numFmt w:val="decimal"/>
      <w:lvlText w:val="%1"/>
      <w:lvlJc w:val="left"/>
      <w:pPr>
        <w:ind w:left="113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5691BAB"/>
    <w:multiLevelType w:val="multilevel"/>
    <w:tmpl w:val="5EAA39C6"/>
    <w:lvl w:ilvl="0">
      <w:start w:val="2"/>
      <w:numFmt w:val="decimal"/>
      <w:lvlText w:val="%1"/>
      <w:lvlJc w:val="left"/>
      <w:pPr>
        <w:ind w:left="113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F84AF9"/>
    <w:multiLevelType w:val="multilevel"/>
    <w:tmpl w:val="FB7E9D8C"/>
    <w:lvl w:ilvl="0">
      <w:start w:val="1"/>
      <w:numFmt w:val="decimal"/>
      <w:lvlText w:val="%1"/>
      <w:lvlJc w:val="left"/>
      <w:pPr>
        <w:ind w:left="203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0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383A43F0"/>
    <w:multiLevelType w:val="multilevel"/>
    <w:tmpl w:val="40FA319A"/>
    <w:lvl w:ilvl="0">
      <w:start w:val="2"/>
      <w:numFmt w:val="decimal"/>
      <w:lvlText w:val="%1"/>
      <w:lvlJc w:val="left"/>
      <w:pPr>
        <w:ind w:left="322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42F60C01"/>
    <w:multiLevelType w:val="hybridMultilevel"/>
    <w:tmpl w:val="8466BB26"/>
    <w:lvl w:ilvl="0" w:tplc="30B27CA8">
      <w:start w:val="1"/>
      <w:numFmt w:val="decimal"/>
      <w:lvlText w:val="%1)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EE216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1114702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9B348974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BFDE301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3BA23D4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1BD4D7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2C645D9C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854C22F2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125102"/>
    <w:multiLevelType w:val="hybridMultilevel"/>
    <w:tmpl w:val="F4867868"/>
    <w:lvl w:ilvl="0" w:tplc="AFE4422A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99ED3CA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84A0860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00BA2922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6A34AD5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DAA8DAB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234A8F8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C706CDBC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3F46DC9A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951B77"/>
    <w:multiLevelType w:val="hybridMultilevel"/>
    <w:tmpl w:val="A01853A0"/>
    <w:lvl w:ilvl="0" w:tplc="7D72267A">
      <w:start w:val="1"/>
      <w:numFmt w:val="decimal"/>
      <w:lvlText w:val="%1."/>
      <w:lvlJc w:val="left"/>
      <w:pPr>
        <w:ind w:left="787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67AA606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1C40357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77402CE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DC50938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0C44039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EDCBCEC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623E783C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0AACA452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4425A29"/>
    <w:multiLevelType w:val="hybridMultilevel"/>
    <w:tmpl w:val="1D1874DA"/>
    <w:lvl w:ilvl="0" w:tplc="2982D96C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E277A2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12E09FA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BA665DF6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28128F7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4B18447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B46F93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1A29996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B802CB8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6281C13"/>
    <w:multiLevelType w:val="hybridMultilevel"/>
    <w:tmpl w:val="6BFC3864"/>
    <w:lvl w:ilvl="0" w:tplc="A89C10CC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869F0A">
      <w:start w:val="1"/>
      <w:numFmt w:val="decimal"/>
      <w:lvlText w:val="%2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802BD82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983A6F9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 w:tplc="22BAC4BC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DEC4BF7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F43438D4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9F66B63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48F2F67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CAF"/>
    <w:rsid w:val="00050CAF"/>
    <w:rsid w:val="00333236"/>
    <w:rsid w:val="00531000"/>
    <w:rsid w:val="00CB19D1"/>
    <w:rsid w:val="00F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5908"/>
  <w15:docId w15:val="{755316AE-DC4B-4A22-B208-03D976E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6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42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7"/>
      <w:ind w:left="1137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Юрасов</dc:creator>
  <cp:lastModifiedBy>Ivan V.</cp:lastModifiedBy>
  <cp:revision>3</cp:revision>
  <dcterms:created xsi:type="dcterms:W3CDTF">2025-01-14T06:58:00Z</dcterms:created>
  <dcterms:modified xsi:type="dcterms:W3CDTF">2025-01-31T11:17:00Z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