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96E5" w14:textId="77777777" w:rsidR="00FC5D91" w:rsidRDefault="00AB3307">
      <w:pPr>
        <w:pStyle w:val="1"/>
      </w:pPr>
      <w:r>
        <w:rPr>
          <w:spacing w:val="-2"/>
        </w:rPr>
        <w:t>СОДЕРЖАНИЕ</w:t>
      </w:r>
    </w:p>
    <w:sdt>
      <w:sdtPr>
        <w:id w:val="1991063511"/>
        <w:docPartObj>
          <w:docPartGallery w:val="Table of Contents"/>
          <w:docPartUnique/>
        </w:docPartObj>
      </w:sdtPr>
      <w:sdtEndPr/>
      <w:sdtContent>
        <w:p w14:paraId="67E28C68" w14:textId="77777777" w:rsidR="00FC5D91" w:rsidRDefault="0015704F">
          <w:pPr>
            <w:pStyle w:val="10"/>
            <w:tabs>
              <w:tab w:val="left" w:leader="dot" w:pos="8856"/>
            </w:tabs>
            <w:spacing w:before="644"/>
            <w:rPr>
              <w:b w:val="0"/>
            </w:rPr>
          </w:pPr>
          <w:hyperlink w:anchor="_TOC_250004" w:history="1">
            <w:r w:rsidR="00AB3307">
              <w:rPr>
                <w:spacing w:val="-2"/>
              </w:rPr>
              <w:t>ВВЕДЕНИЕ</w:t>
            </w:r>
            <w:r w:rsidR="00AB3307">
              <w:rPr>
                <w:b w:val="0"/>
              </w:rPr>
              <w:tab/>
            </w:r>
            <w:r w:rsidR="00AB3307">
              <w:rPr>
                <w:b w:val="0"/>
                <w:spacing w:val="-10"/>
              </w:rPr>
              <w:t>5</w:t>
            </w:r>
          </w:hyperlink>
        </w:p>
        <w:p w14:paraId="79315AFA" w14:textId="77777777" w:rsidR="00FC5D91" w:rsidRDefault="0015704F">
          <w:pPr>
            <w:pStyle w:val="10"/>
            <w:numPr>
              <w:ilvl w:val="0"/>
              <w:numId w:val="14"/>
            </w:numPr>
            <w:tabs>
              <w:tab w:val="left" w:pos="472"/>
              <w:tab w:val="left" w:leader="dot" w:pos="8856"/>
            </w:tabs>
            <w:ind w:left="472"/>
            <w:rPr>
              <w:b w:val="0"/>
            </w:rPr>
          </w:pPr>
          <w:hyperlink w:anchor="_TOC_250003" w:history="1">
            <w:r w:rsidR="00AB3307">
              <w:t>История</w:t>
            </w:r>
            <w:r w:rsidR="00AB3307">
              <w:rPr>
                <w:spacing w:val="-7"/>
              </w:rPr>
              <w:t xml:space="preserve"> </w:t>
            </w:r>
            <w:r w:rsidR="00AB3307">
              <w:t>развития</w:t>
            </w:r>
            <w:r w:rsidR="00AB3307">
              <w:rPr>
                <w:spacing w:val="-4"/>
              </w:rPr>
              <w:t xml:space="preserve"> </w:t>
            </w:r>
            <w:r w:rsidR="00AB3307">
              <w:t>института</w:t>
            </w:r>
            <w:r w:rsidR="00AB3307">
              <w:rPr>
                <w:spacing w:val="62"/>
              </w:rPr>
              <w:t xml:space="preserve"> </w:t>
            </w:r>
            <w:r w:rsidR="00AB3307">
              <w:t>возмещения</w:t>
            </w:r>
            <w:r w:rsidR="00AB3307">
              <w:rPr>
                <w:spacing w:val="-4"/>
              </w:rPr>
              <w:t xml:space="preserve"> </w:t>
            </w:r>
            <w:r w:rsidR="00AB3307">
              <w:rPr>
                <w:spacing w:val="-2"/>
              </w:rPr>
              <w:t>убытков</w:t>
            </w:r>
            <w:r w:rsidR="00AB3307">
              <w:rPr>
                <w:b w:val="0"/>
              </w:rPr>
              <w:tab/>
            </w:r>
            <w:r w:rsidR="00AB3307">
              <w:rPr>
                <w:b w:val="0"/>
                <w:spacing w:val="-10"/>
              </w:rPr>
              <w:t>8</w:t>
            </w:r>
          </w:hyperlink>
        </w:p>
        <w:p w14:paraId="757C29EB" w14:textId="77777777" w:rsidR="00FC5D91" w:rsidRDefault="00AB3307">
          <w:pPr>
            <w:pStyle w:val="3"/>
            <w:numPr>
              <w:ilvl w:val="1"/>
              <w:numId w:val="14"/>
            </w:numPr>
            <w:tabs>
              <w:tab w:val="left" w:pos="860"/>
              <w:tab w:val="left" w:leader="dot" w:pos="8856"/>
            </w:tabs>
            <w:spacing w:line="360" w:lineRule="auto"/>
            <w:ind w:left="262" w:right="640" w:firstLine="165"/>
          </w:pPr>
          <w:r>
            <w:t xml:space="preserve">История развития института возмещения убытков в Российском </w:t>
          </w:r>
          <w:r>
            <w:rPr>
              <w:spacing w:val="-2"/>
            </w:rPr>
            <w:t>праве.</w:t>
          </w:r>
          <w:r>
            <w:tab/>
          </w:r>
          <w:r>
            <w:rPr>
              <w:spacing w:val="-10"/>
            </w:rPr>
            <w:t>8</w:t>
          </w:r>
        </w:p>
        <w:p w14:paraId="37611B60" w14:textId="77777777" w:rsidR="00FC5D91" w:rsidRDefault="00AB3307">
          <w:pPr>
            <w:pStyle w:val="3"/>
            <w:numPr>
              <w:ilvl w:val="1"/>
              <w:numId w:val="14"/>
            </w:numPr>
            <w:tabs>
              <w:tab w:val="left" w:pos="823"/>
              <w:tab w:val="left" w:leader="dot" w:pos="8856"/>
            </w:tabs>
            <w:spacing w:before="0"/>
            <w:ind w:left="823" w:hanging="420"/>
          </w:pPr>
          <w:r>
            <w:t>Правовая</w:t>
          </w:r>
          <w:r>
            <w:rPr>
              <w:spacing w:val="-7"/>
            </w:rPr>
            <w:t xml:space="preserve"> </w:t>
          </w:r>
          <w:r>
            <w:t>характеристика</w:t>
          </w:r>
          <w:r>
            <w:rPr>
              <w:spacing w:val="-4"/>
            </w:rPr>
            <w:t xml:space="preserve"> </w:t>
          </w:r>
          <w:r>
            <w:t>убытков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основания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возникновения</w:t>
          </w:r>
          <w:r>
            <w:tab/>
          </w:r>
          <w:r>
            <w:rPr>
              <w:spacing w:val="-5"/>
            </w:rPr>
            <w:t>17</w:t>
          </w:r>
        </w:p>
        <w:p w14:paraId="23640738" w14:textId="77777777" w:rsidR="00FC5D91" w:rsidRDefault="00AB3307">
          <w:pPr>
            <w:pStyle w:val="3"/>
            <w:numPr>
              <w:ilvl w:val="1"/>
              <w:numId w:val="14"/>
            </w:numPr>
            <w:tabs>
              <w:tab w:val="left" w:pos="823"/>
              <w:tab w:val="left" w:leader="dot" w:pos="8856"/>
            </w:tabs>
            <w:ind w:left="823" w:hanging="420"/>
          </w:pPr>
          <w:r>
            <w:t>Виды</w:t>
          </w:r>
          <w:r>
            <w:rPr>
              <w:spacing w:val="-3"/>
            </w:rPr>
            <w:t xml:space="preserve"> </w:t>
          </w:r>
          <w:r>
            <w:t>убытков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их</w:t>
          </w:r>
          <w:r>
            <w:rPr>
              <w:spacing w:val="-3"/>
            </w:rPr>
            <w:t xml:space="preserve"> </w:t>
          </w:r>
          <w:r>
            <w:t>правовая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характеристика.</w:t>
          </w:r>
          <w:r>
            <w:tab/>
          </w:r>
          <w:r>
            <w:rPr>
              <w:spacing w:val="-5"/>
            </w:rPr>
            <w:t>23</w:t>
          </w:r>
        </w:p>
        <w:p w14:paraId="4F75C4E9" w14:textId="77777777" w:rsidR="00FC5D91" w:rsidRDefault="0015704F">
          <w:pPr>
            <w:pStyle w:val="10"/>
            <w:numPr>
              <w:ilvl w:val="0"/>
              <w:numId w:val="14"/>
            </w:numPr>
            <w:tabs>
              <w:tab w:val="left" w:pos="610"/>
              <w:tab w:val="left" w:pos="2161"/>
              <w:tab w:val="left" w:leader="dot" w:pos="8856"/>
            </w:tabs>
            <w:spacing w:line="360" w:lineRule="auto"/>
            <w:ind w:left="262" w:right="500" w:firstLine="0"/>
            <w:rPr>
              <w:b w:val="0"/>
            </w:rPr>
          </w:pPr>
          <w:hyperlink w:anchor="_TOC_250002" w:history="1">
            <w:r w:rsidR="00AB3307">
              <w:rPr>
                <w:spacing w:val="-2"/>
              </w:rPr>
              <w:t>Проблемы</w:t>
            </w:r>
            <w:r w:rsidR="00AB3307">
              <w:tab/>
              <w:t>доказывания</w:t>
            </w:r>
            <w:r w:rsidR="00AB3307">
              <w:rPr>
                <w:spacing w:val="80"/>
              </w:rPr>
              <w:t xml:space="preserve"> </w:t>
            </w:r>
            <w:r w:rsidR="00AB3307">
              <w:t>убытков</w:t>
            </w:r>
            <w:r w:rsidR="00AB3307">
              <w:rPr>
                <w:spacing w:val="80"/>
              </w:rPr>
              <w:t xml:space="preserve"> </w:t>
            </w:r>
            <w:r w:rsidR="00AB3307">
              <w:t>по</w:t>
            </w:r>
            <w:r w:rsidR="00AB3307">
              <w:rPr>
                <w:spacing w:val="80"/>
              </w:rPr>
              <w:t xml:space="preserve"> </w:t>
            </w:r>
            <w:r w:rsidR="00AB3307">
              <w:t>гражданскому</w:t>
            </w:r>
            <w:r w:rsidR="00AB3307">
              <w:rPr>
                <w:spacing w:val="80"/>
              </w:rPr>
              <w:t xml:space="preserve"> </w:t>
            </w:r>
            <w:r w:rsidR="00AB3307">
              <w:t>праву Российской</w:t>
            </w:r>
            <w:r w:rsidR="00AB3307">
              <w:rPr>
                <w:spacing w:val="-7"/>
              </w:rPr>
              <w:t xml:space="preserve"> </w:t>
            </w:r>
            <w:r w:rsidR="00AB3307">
              <w:rPr>
                <w:spacing w:val="-2"/>
              </w:rPr>
              <w:t>Федерации</w:t>
            </w:r>
            <w:r w:rsidR="00AB3307">
              <w:rPr>
                <w:b w:val="0"/>
              </w:rPr>
              <w:tab/>
            </w:r>
            <w:r w:rsidR="00AB3307">
              <w:rPr>
                <w:b w:val="0"/>
                <w:spacing w:val="-7"/>
              </w:rPr>
              <w:t>29</w:t>
            </w:r>
          </w:hyperlink>
        </w:p>
        <w:p w14:paraId="7410091D" w14:textId="77777777" w:rsidR="00FC5D91" w:rsidRDefault="00AB3307">
          <w:pPr>
            <w:pStyle w:val="3"/>
            <w:numPr>
              <w:ilvl w:val="1"/>
              <w:numId w:val="14"/>
            </w:numPr>
            <w:tabs>
              <w:tab w:val="left" w:pos="823"/>
              <w:tab w:val="left" w:pos="8856"/>
            </w:tabs>
            <w:spacing w:before="0" w:line="320" w:lineRule="exact"/>
            <w:ind w:left="823" w:hanging="420"/>
          </w:pPr>
          <w:r>
            <w:t>Проблемы</w:t>
          </w:r>
          <w:r>
            <w:rPr>
              <w:spacing w:val="-8"/>
            </w:rPr>
            <w:t xml:space="preserve"> </w:t>
          </w:r>
          <w:r>
            <w:t>доказывания</w:t>
          </w:r>
          <w:r>
            <w:rPr>
              <w:spacing w:val="-5"/>
            </w:rPr>
            <w:t xml:space="preserve"> </w:t>
          </w:r>
          <w:r>
            <w:t>упущенной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выгоды..................................</w:t>
          </w:r>
          <w:r>
            <w:tab/>
          </w:r>
          <w:r>
            <w:rPr>
              <w:spacing w:val="-5"/>
            </w:rPr>
            <w:t>29</w:t>
          </w:r>
        </w:p>
        <w:p w14:paraId="263AA203" w14:textId="77777777" w:rsidR="00FC5D91" w:rsidRDefault="00AB3307">
          <w:pPr>
            <w:pStyle w:val="3"/>
            <w:numPr>
              <w:ilvl w:val="1"/>
              <w:numId w:val="14"/>
            </w:numPr>
            <w:tabs>
              <w:tab w:val="left" w:pos="823"/>
              <w:tab w:val="left" w:leader="dot" w:pos="8856"/>
            </w:tabs>
            <w:ind w:left="823" w:hanging="420"/>
          </w:pPr>
          <w:r>
            <w:t>Проблемы</w:t>
          </w:r>
          <w:r>
            <w:rPr>
              <w:spacing w:val="-8"/>
            </w:rPr>
            <w:t xml:space="preserve"> </w:t>
          </w:r>
          <w:r>
            <w:t>доказывания</w:t>
          </w:r>
          <w:r>
            <w:rPr>
              <w:spacing w:val="-6"/>
            </w:rPr>
            <w:t xml:space="preserve"> </w:t>
          </w:r>
          <w:r>
            <w:t>реального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ущерба.</w:t>
          </w:r>
          <w:r>
            <w:tab/>
          </w:r>
          <w:r>
            <w:rPr>
              <w:spacing w:val="-5"/>
            </w:rPr>
            <w:t>34</w:t>
          </w:r>
        </w:p>
        <w:p w14:paraId="326605F6" w14:textId="77777777" w:rsidR="00FC5D91" w:rsidRDefault="0015704F">
          <w:pPr>
            <w:pStyle w:val="20"/>
            <w:tabs>
              <w:tab w:val="left" w:leader="dot" w:pos="8856"/>
            </w:tabs>
            <w:rPr>
              <w:b w:val="0"/>
              <w:i w:val="0"/>
              <w:sz w:val="28"/>
            </w:rPr>
          </w:pPr>
          <w:hyperlink w:anchor="_TOC_250001" w:history="1">
            <w:r w:rsidR="00AB3307">
              <w:rPr>
                <w:i w:val="0"/>
                <w:spacing w:val="-2"/>
                <w:sz w:val="28"/>
              </w:rPr>
              <w:t>ЗАКЛЮЧЕНИЕ</w:t>
            </w:r>
            <w:r w:rsidR="00AB3307">
              <w:rPr>
                <w:b w:val="0"/>
                <w:i w:val="0"/>
                <w:sz w:val="28"/>
              </w:rPr>
              <w:tab/>
            </w:r>
            <w:r w:rsidR="00AB3307">
              <w:rPr>
                <w:b w:val="0"/>
                <w:i w:val="0"/>
                <w:spacing w:val="-5"/>
                <w:sz w:val="28"/>
              </w:rPr>
              <w:t>41</w:t>
            </w:r>
          </w:hyperlink>
        </w:p>
        <w:p w14:paraId="0EFF830A" w14:textId="77777777" w:rsidR="00FC5D91" w:rsidRDefault="0015704F">
          <w:pPr>
            <w:pStyle w:val="10"/>
            <w:tabs>
              <w:tab w:val="left" w:leader="dot" w:pos="8856"/>
            </w:tabs>
            <w:rPr>
              <w:b w:val="0"/>
            </w:rPr>
          </w:pPr>
          <w:hyperlink w:anchor="_TOC_250000" w:history="1">
            <w:r w:rsidR="00AB3307">
              <w:t>СПИСОК</w:t>
            </w:r>
            <w:r w:rsidR="00AB3307">
              <w:rPr>
                <w:spacing w:val="-5"/>
              </w:rPr>
              <w:t xml:space="preserve"> </w:t>
            </w:r>
            <w:r w:rsidR="00AB3307">
              <w:t>ИСПОЛЬЗОВАННЫХ</w:t>
            </w:r>
            <w:r w:rsidR="00AB3307">
              <w:rPr>
                <w:spacing w:val="-3"/>
              </w:rPr>
              <w:t xml:space="preserve"> </w:t>
            </w:r>
            <w:r w:rsidR="00AB3307">
              <w:rPr>
                <w:spacing w:val="-2"/>
              </w:rPr>
              <w:t>ИСТОЧНИКОВ</w:t>
            </w:r>
            <w:r w:rsidR="00AB3307">
              <w:rPr>
                <w:b w:val="0"/>
              </w:rPr>
              <w:tab/>
            </w:r>
            <w:r w:rsidR="00AB3307">
              <w:rPr>
                <w:b w:val="0"/>
                <w:spacing w:val="-5"/>
              </w:rPr>
              <w:t>43</w:t>
            </w:r>
          </w:hyperlink>
        </w:p>
      </w:sdtContent>
    </w:sdt>
    <w:p w14:paraId="7B52D3D9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33961508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1FB1AEA6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7E85C881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6D69F186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14639AD7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C37F901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1A587F78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501EEBD8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D4AA1B9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32B1165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66472BB4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53647454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FCF8F7C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68C06122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375B546E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5C2DC33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5F865B01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05E2455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76A4AB17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264485DF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2DD080DF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32ECC214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3FDE55A7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F88C015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4C3DCC5B" w14:textId="77777777" w:rsidR="00FC5D91" w:rsidRDefault="00FC5D91">
      <w:pPr>
        <w:pStyle w:val="a3"/>
        <w:ind w:left="0"/>
        <w:jc w:val="left"/>
        <w:rPr>
          <w:sz w:val="20"/>
        </w:rPr>
      </w:pPr>
    </w:p>
    <w:p w14:paraId="79D59A05" w14:textId="77777777" w:rsidR="00FC5D91" w:rsidRDefault="00FC5D91">
      <w:pPr>
        <w:pStyle w:val="a3"/>
        <w:spacing w:before="25"/>
        <w:ind w:left="0"/>
        <w:jc w:val="left"/>
        <w:rPr>
          <w:sz w:val="20"/>
        </w:rPr>
      </w:pPr>
    </w:p>
    <w:p w14:paraId="12829F4A" w14:textId="77777777" w:rsidR="00FC5D91" w:rsidRDefault="00AB3307">
      <w:pPr>
        <w:ind w:left="714" w:right="3488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4</w:t>
      </w:r>
    </w:p>
    <w:p w14:paraId="38259BE5" w14:textId="77777777" w:rsidR="00FC5D91" w:rsidRDefault="00FC5D91">
      <w:pPr>
        <w:jc w:val="center"/>
        <w:rPr>
          <w:rFonts w:ascii="Calibri"/>
          <w:sz w:val="20"/>
        </w:rPr>
        <w:sectPr w:rsidR="00FC5D91">
          <w:pgSz w:w="11910" w:h="16840"/>
          <w:pgMar w:top="1040" w:right="708" w:bottom="280" w:left="1559" w:header="720" w:footer="720" w:gutter="0"/>
          <w:cols w:space="720"/>
        </w:sectPr>
      </w:pPr>
    </w:p>
    <w:p w14:paraId="15DA7B02" w14:textId="77777777" w:rsidR="00FC5D91" w:rsidRDefault="00AB3307">
      <w:pPr>
        <w:pStyle w:val="1"/>
        <w:ind w:left="3" w:right="0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79ADB4E5" w14:textId="77777777" w:rsidR="00FC5D91" w:rsidRDefault="00FC5D91">
      <w:pPr>
        <w:pStyle w:val="a3"/>
        <w:spacing w:before="321"/>
        <w:ind w:left="0"/>
        <w:jc w:val="left"/>
        <w:rPr>
          <w:b/>
        </w:rPr>
      </w:pPr>
    </w:p>
    <w:p w14:paraId="1801A5BD" w14:textId="77777777" w:rsidR="00FC5D91" w:rsidRDefault="00AB3307">
      <w:pPr>
        <w:pStyle w:val="a3"/>
        <w:spacing w:before="1" w:line="360" w:lineRule="auto"/>
        <w:ind w:right="138" w:firstLine="708"/>
      </w:pPr>
      <w:r>
        <w:t xml:space="preserve">Как известно, 01.07.2020 года, в Конституцию РФ были внесены некоторые изменения, но они не затронули 1 главу «Основы конституционного строя», а также 2 главу «Права и свободы человека и гражданина», это связано со ст. 135 Конституции РФ, которая гласит что Федеральное Собрание не может пересмотреть положения данных глав, пока за это решение не проголосуют три пятых всех членов Света Федерации и членов Государственной Думы, а также не будет созвано Конституционное Собрание. Не стоит забывать о том, что Конституционное Собрание может отказать в изменениях Конституции, либо </w:t>
      </w:r>
      <w:r>
        <w:rPr>
          <w:color w:val="1D2128"/>
        </w:rPr>
        <w:t>начать разрабатывать проект</w:t>
      </w:r>
      <w:r>
        <w:rPr>
          <w:color w:val="1D2128"/>
          <w:spacing w:val="40"/>
        </w:rPr>
        <w:t xml:space="preserve"> </w:t>
      </w:r>
      <w:r>
        <w:rPr>
          <w:color w:val="1D2128"/>
        </w:rPr>
        <w:t>новой Конституции Российской Федерации, который принимается Конституционным Собранием, а именно двумя третями голосов от общего числа его членов или выносится на всенародное голосование</w:t>
      </w:r>
      <w:r>
        <w:t>.</w:t>
      </w:r>
    </w:p>
    <w:p w14:paraId="123FF08C" w14:textId="77777777" w:rsidR="00FC5D91" w:rsidRDefault="00AB3307">
      <w:pPr>
        <w:pStyle w:val="a3"/>
        <w:spacing w:line="360" w:lineRule="auto"/>
        <w:ind w:right="143" w:firstLine="708"/>
      </w:pPr>
      <w:r>
        <w:t>Такое решение подтверждает тот факт, что российское государство стремиться к сохранению стабильности и основополагающих принципов демократического государства, а именно признание, соблюдение и защита прав и свобод человека и гражданина.</w:t>
      </w:r>
    </w:p>
    <w:p w14:paraId="39FBD6C5" w14:textId="77777777" w:rsidR="00FC5D91" w:rsidRDefault="00AB3307">
      <w:pPr>
        <w:pStyle w:val="a3"/>
        <w:spacing w:line="360" w:lineRule="auto"/>
        <w:ind w:right="146" w:firstLine="708"/>
      </w:pPr>
      <w:r>
        <w:t>В таком государстве деятельность государственных органов должна строится в соответствии с интересами общества и на основе высших человеческих ценностей, его прав и свобод.</w:t>
      </w:r>
    </w:p>
    <w:p w14:paraId="0D6B07FB" w14:textId="77777777" w:rsidR="00FC5D91" w:rsidRDefault="00AB3307">
      <w:pPr>
        <w:pStyle w:val="a3"/>
        <w:spacing w:before="1" w:line="360" w:lineRule="auto"/>
        <w:ind w:right="145" w:firstLine="708"/>
      </w:pPr>
      <w:r>
        <w:t xml:space="preserve">Для решения данных задач существуют разные механизмы и способы защиты прав и свобод человека и гражданина. Конкретно в гражданской сфере самым распространенным способом защиты является возмещение </w:t>
      </w:r>
      <w:r>
        <w:rPr>
          <w:spacing w:val="-2"/>
        </w:rPr>
        <w:t>убытков.</w:t>
      </w:r>
    </w:p>
    <w:p w14:paraId="5E1DD570" w14:textId="77777777" w:rsidR="00FC5D91" w:rsidRDefault="00AB3307">
      <w:pPr>
        <w:pStyle w:val="a3"/>
        <w:spacing w:before="1"/>
        <w:ind w:left="852"/>
      </w:pPr>
      <w:r>
        <w:t>Актуальность</w:t>
      </w:r>
      <w:r>
        <w:rPr>
          <w:spacing w:val="7"/>
        </w:rPr>
        <w:t xml:space="preserve"> </w:t>
      </w:r>
      <w:r>
        <w:t>темы.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сожалению,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Гражданском</w:t>
      </w:r>
      <w:r>
        <w:rPr>
          <w:spacing w:val="8"/>
        </w:rPr>
        <w:t xml:space="preserve"> </w:t>
      </w:r>
      <w:r>
        <w:t>Кодексе</w:t>
      </w:r>
      <w:r>
        <w:rPr>
          <w:spacing w:val="8"/>
        </w:rPr>
        <w:t xml:space="preserve"> </w:t>
      </w:r>
      <w:r>
        <w:rPr>
          <w:spacing w:val="-2"/>
        </w:rPr>
        <w:t>Российской</w:t>
      </w:r>
    </w:p>
    <w:p w14:paraId="39921ECD" w14:textId="77777777" w:rsidR="00FC5D91" w:rsidRDefault="00AB3307">
      <w:pPr>
        <w:pStyle w:val="a3"/>
        <w:spacing w:before="160" w:line="295" w:lineRule="exact"/>
      </w:pPr>
      <w:r>
        <w:t>Федерации</w:t>
      </w:r>
      <w:r>
        <w:rPr>
          <w:spacing w:val="-2"/>
        </w:rPr>
        <w:t xml:space="preserve"> </w:t>
      </w:r>
      <w:r>
        <w:t>не содержатся точные определения</w:t>
      </w:r>
      <w:r>
        <w:rPr>
          <w:spacing w:val="-1"/>
        </w:rPr>
        <w:t xml:space="preserve"> </w:t>
      </w:r>
      <w:r>
        <w:t>понятий «убытки» и</w:t>
      </w:r>
      <w:r>
        <w:rPr>
          <w:spacing w:val="-1"/>
        </w:rPr>
        <w:t xml:space="preserve"> </w:t>
      </w:r>
      <w:r>
        <w:rPr>
          <w:spacing w:val="-2"/>
        </w:rPr>
        <w:t>«ущерб»,</w:t>
      </w:r>
    </w:p>
    <w:p w14:paraId="35B474A4" w14:textId="77777777" w:rsidR="00FC5D91" w:rsidRDefault="00AB3307">
      <w:pPr>
        <w:spacing w:line="203" w:lineRule="exact"/>
        <w:ind w:left="714" w:right="3488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5</w:t>
      </w:r>
    </w:p>
    <w:p w14:paraId="66EB8D12" w14:textId="77777777" w:rsidR="00FC5D91" w:rsidRDefault="00AB3307">
      <w:pPr>
        <w:pStyle w:val="a3"/>
        <w:spacing w:line="307" w:lineRule="exact"/>
      </w:pPr>
      <w:proofErr w:type="gramStart"/>
      <w:r>
        <w:t>что</w:t>
      </w:r>
      <w:r>
        <w:rPr>
          <w:spacing w:val="38"/>
        </w:rPr>
        <w:t xml:space="preserve">  </w:t>
      </w:r>
      <w:r>
        <w:t>приводит</w:t>
      </w:r>
      <w:proofErr w:type="gramEnd"/>
      <w:r>
        <w:rPr>
          <w:spacing w:val="38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их</w:t>
      </w:r>
      <w:r>
        <w:rPr>
          <w:spacing w:val="39"/>
        </w:rPr>
        <w:t xml:space="preserve">  </w:t>
      </w:r>
      <w:r>
        <w:t>неправильному</w:t>
      </w:r>
      <w:r>
        <w:rPr>
          <w:spacing w:val="38"/>
        </w:rPr>
        <w:t xml:space="preserve">  </w:t>
      </w:r>
      <w:r>
        <w:t>понимаю.</w:t>
      </w:r>
      <w:r>
        <w:rPr>
          <w:spacing w:val="38"/>
        </w:rPr>
        <w:t xml:space="preserve">  </w:t>
      </w:r>
      <w:proofErr w:type="gramStart"/>
      <w:r>
        <w:t>Также</w:t>
      </w:r>
      <w:r>
        <w:rPr>
          <w:spacing w:val="38"/>
        </w:rPr>
        <w:t xml:space="preserve">  </w:t>
      </w:r>
      <w:r>
        <w:t>законодатель</w:t>
      </w:r>
      <w:proofErr w:type="gramEnd"/>
      <w:r>
        <w:rPr>
          <w:spacing w:val="39"/>
        </w:rPr>
        <w:t xml:space="preserve">  </w:t>
      </w:r>
      <w:r>
        <w:rPr>
          <w:spacing w:val="-5"/>
        </w:rPr>
        <w:t>не</w:t>
      </w:r>
    </w:p>
    <w:p w14:paraId="758FCF0A" w14:textId="77777777" w:rsidR="00FC5D91" w:rsidRDefault="00AB3307">
      <w:pPr>
        <w:pStyle w:val="a3"/>
        <w:spacing w:before="160" w:line="360" w:lineRule="auto"/>
        <w:ind w:right="143"/>
      </w:pPr>
      <w:r>
        <w:t>предусмотрел отсутствие конкретных критериев оценки размеров убытков, это</w:t>
      </w:r>
      <w:r>
        <w:rPr>
          <w:spacing w:val="79"/>
        </w:rPr>
        <w:t xml:space="preserve"> </w:t>
      </w:r>
      <w:r>
        <w:t>привело</w:t>
      </w:r>
      <w:r>
        <w:rPr>
          <w:spacing w:val="79"/>
        </w:rPr>
        <w:t xml:space="preserve"> </w:t>
      </w:r>
      <w:r>
        <w:t>к</w:t>
      </w:r>
      <w:r>
        <w:rPr>
          <w:spacing w:val="79"/>
        </w:rPr>
        <w:t xml:space="preserve"> </w:t>
      </w:r>
      <w:proofErr w:type="gramStart"/>
      <w:r>
        <w:t>тому</w:t>
      </w:r>
      <w:proofErr w:type="gramEnd"/>
      <w:r>
        <w:rPr>
          <w:spacing w:val="79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суды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отказывают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возмещении</w:t>
      </w:r>
      <w:r>
        <w:rPr>
          <w:spacing w:val="79"/>
        </w:rPr>
        <w:t xml:space="preserve"> </w:t>
      </w:r>
      <w:r>
        <w:t>убытков.</w:t>
      </w:r>
    </w:p>
    <w:p w14:paraId="2906BB3B" w14:textId="77777777" w:rsidR="00FC5D91" w:rsidRDefault="00FC5D91">
      <w:pPr>
        <w:pStyle w:val="a3"/>
        <w:spacing w:line="360" w:lineRule="auto"/>
        <w:sectPr w:rsidR="00FC5D91">
          <w:pgSz w:w="11910" w:h="16840"/>
          <w:pgMar w:top="1040" w:right="708" w:bottom="280" w:left="1559" w:header="720" w:footer="720" w:gutter="0"/>
          <w:cols w:space="720"/>
        </w:sectPr>
      </w:pPr>
    </w:p>
    <w:p w14:paraId="02497F02" w14:textId="77777777" w:rsidR="00FC5D91" w:rsidRDefault="00AB3307">
      <w:pPr>
        <w:pStyle w:val="a3"/>
        <w:spacing w:before="77" w:line="360" w:lineRule="auto"/>
        <w:ind w:right="153"/>
      </w:pPr>
      <w:r>
        <w:lastRenderedPageBreak/>
        <w:t>Связано это с проблемностью доказывания связи наличия вины и самих убытков, а также с определением размеров последних, а ведь в наше время люди все чащи стали прибегать к этому способу защиты своих прав.</w:t>
      </w:r>
    </w:p>
    <w:p w14:paraId="589A2885" w14:textId="77777777" w:rsidR="00FC5D91" w:rsidRDefault="00AB3307">
      <w:pPr>
        <w:pStyle w:val="a3"/>
        <w:spacing w:before="1" w:line="360" w:lineRule="auto"/>
        <w:ind w:right="143" w:firstLine="708"/>
      </w:pPr>
      <w:r>
        <w:t xml:space="preserve">Стоит также отметить, что эти проблемы не входят в исчерпывающий список, поэтому нужно более детально изучить и нормативно-правовую базу и институт возмещения убытков, для того чтобы создать более точный и работающий в девяносто девяти процентах случаев способ защиты прав </w:t>
      </w:r>
      <w:r>
        <w:rPr>
          <w:spacing w:val="-2"/>
        </w:rPr>
        <w:t>граждан.</w:t>
      </w:r>
    </w:p>
    <w:p w14:paraId="2D116A62" w14:textId="77777777" w:rsidR="00FC5D91" w:rsidRDefault="00AB3307">
      <w:pPr>
        <w:pStyle w:val="a3"/>
        <w:spacing w:line="360" w:lineRule="auto"/>
        <w:ind w:right="144" w:firstLine="708"/>
      </w:pPr>
      <w:r>
        <w:t xml:space="preserve">Научная база. В данной работе автор ссылается на таких научный деятелей, как: Л. В Войтович., Н. Д Егоров., И. С. Васильева, В. Л. </w:t>
      </w:r>
      <w:proofErr w:type="spellStart"/>
      <w:r>
        <w:t>Слесарёв</w:t>
      </w:r>
      <w:proofErr w:type="spellEnd"/>
      <w:r>
        <w:t>, А. С. Кривцов, К. Б. Костарева, а также других ученых-правоведов.</w:t>
      </w:r>
    </w:p>
    <w:p w14:paraId="102B09F2" w14:textId="77777777" w:rsidR="00FC5D91" w:rsidRDefault="00AB3307">
      <w:pPr>
        <w:pStyle w:val="a3"/>
        <w:spacing w:line="360" w:lineRule="auto"/>
        <w:ind w:right="145" w:firstLine="708"/>
      </w:pPr>
      <w:r>
        <w:t>Объектом исследования являются гражданские отношения по вопросу возмещения убытков.</w:t>
      </w:r>
    </w:p>
    <w:p w14:paraId="5E29424F" w14:textId="77777777" w:rsidR="00FC5D91" w:rsidRDefault="00AB3307">
      <w:pPr>
        <w:pStyle w:val="a3"/>
        <w:spacing w:line="360" w:lineRule="auto"/>
        <w:ind w:right="145" w:firstLine="708"/>
      </w:pPr>
      <w:r>
        <w:t>Предмет исследования. Предметами исследования являются виды убытков, которые нужно возместить, судебная практика, указывающая на конкретные проблемы в законодательстве, понятийный аппарат, а также научная литература.</w:t>
      </w:r>
    </w:p>
    <w:p w14:paraId="6FE1AFC8" w14:textId="77777777" w:rsidR="00FC5D91" w:rsidRDefault="00AB3307">
      <w:pPr>
        <w:pStyle w:val="a3"/>
        <w:spacing w:line="360" w:lineRule="auto"/>
        <w:ind w:right="146" w:firstLine="708"/>
      </w:pPr>
      <w:r>
        <w:t>Цель исследования заключается в анализе такого способа защиты как возмещение убытков, разграничении понятий убытков, в поиске бесспорных методов и способов доказать факт причинения убытков и размер этих убытков, и конечно, поиск идей по повышению эффективности института возмещения убытков.</w:t>
      </w:r>
    </w:p>
    <w:p w14:paraId="402178C1" w14:textId="77777777" w:rsidR="00FC5D91" w:rsidRDefault="00AB3307">
      <w:pPr>
        <w:pStyle w:val="a3"/>
        <w:spacing w:line="321" w:lineRule="exact"/>
        <w:ind w:left="852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исследования:</w:t>
      </w:r>
    </w:p>
    <w:p w14:paraId="5F224992" w14:textId="77777777" w:rsidR="00FC5D91" w:rsidRDefault="00AB3307">
      <w:pPr>
        <w:pStyle w:val="a4"/>
        <w:numPr>
          <w:ilvl w:val="0"/>
          <w:numId w:val="13"/>
        </w:numPr>
        <w:tabs>
          <w:tab w:val="left" w:pos="1560"/>
        </w:tabs>
        <w:spacing w:before="162"/>
        <w:ind w:left="1560"/>
        <w:jc w:val="left"/>
        <w:rPr>
          <w:sz w:val="28"/>
        </w:rPr>
      </w:pPr>
      <w:proofErr w:type="gramStart"/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разграничивающих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14:paraId="416D4E7D" w14:textId="77777777" w:rsidR="00FC5D91" w:rsidRDefault="00AB3307">
      <w:pPr>
        <w:pStyle w:val="a4"/>
        <w:numPr>
          <w:ilvl w:val="0"/>
          <w:numId w:val="13"/>
        </w:numPr>
        <w:tabs>
          <w:tab w:val="left" w:pos="1560"/>
          <w:tab w:val="left" w:pos="3342"/>
          <w:tab w:val="left" w:pos="5020"/>
          <w:tab w:val="left" w:pos="7712"/>
          <w:tab w:val="left" w:pos="9081"/>
        </w:tabs>
        <w:spacing w:before="160" w:line="360" w:lineRule="auto"/>
        <w:ind w:left="145" w:right="145" w:firstLine="708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правильной</w:t>
      </w:r>
      <w:r>
        <w:rPr>
          <w:sz w:val="28"/>
        </w:rPr>
        <w:tab/>
      </w:r>
      <w:r>
        <w:rPr>
          <w:spacing w:val="-2"/>
          <w:sz w:val="28"/>
        </w:rPr>
        <w:t>последовательности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реализации такого способа защиты, как возмещение убытков;</w:t>
      </w:r>
    </w:p>
    <w:p w14:paraId="1968F332" w14:textId="77777777" w:rsidR="00FC5D91" w:rsidRDefault="00AB3307">
      <w:pPr>
        <w:pStyle w:val="a4"/>
        <w:numPr>
          <w:ilvl w:val="0"/>
          <w:numId w:val="13"/>
        </w:numPr>
        <w:tabs>
          <w:tab w:val="left" w:pos="1560"/>
        </w:tabs>
        <w:spacing w:line="295" w:lineRule="exact"/>
        <w:ind w:left="1560" w:hanging="818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6A467A36" w14:textId="77777777" w:rsidR="00FC5D91" w:rsidRDefault="00AB3307">
      <w:pPr>
        <w:spacing w:line="203" w:lineRule="exact"/>
        <w:ind w:left="714" w:right="3488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6</w:t>
      </w:r>
    </w:p>
    <w:p w14:paraId="2CCB5A89" w14:textId="77777777" w:rsidR="00FC5D91" w:rsidRDefault="00AB3307">
      <w:pPr>
        <w:pStyle w:val="a3"/>
        <w:spacing w:line="307" w:lineRule="exact"/>
      </w:pPr>
      <w:r>
        <w:t>вопросу</w:t>
      </w:r>
      <w:r>
        <w:rPr>
          <w:spacing w:val="38"/>
        </w:rPr>
        <w:t xml:space="preserve"> </w:t>
      </w:r>
      <w:r>
        <w:t>возмещения</w:t>
      </w:r>
      <w:r>
        <w:rPr>
          <w:spacing w:val="40"/>
        </w:rPr>
        <w:t xml:space="preserve"> </w:t>
      </w:r>
      <w:r>
        <w:t>убытков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поиск</w:t>
      </w:r>
      <w:r>
        <w:rPr>
          <w:spacing w:val="38"/>
        </w:rPr>
        <w:t xml:space="preserve"> </w:t>
      </w:r>
      <w:r>
        <w:t>подходящих</w:t>
      </w:r>
      <w:r>
        <w:rPr>
          <w:spacing w:val="41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сделать</w:t>
      </w:r>
      <w:r>
        <w:rPr>
          <w:spacing w:val="41"/>
        </w:rPr>
        <w:t xml:space="preserve"> </w:t>
      </w:r>
      <w:r>
        <w:rPr>
          <w:spacing w:val="-2"/>
        </w:rPr>
        <w:t>более</w:t>
      </w:r>
    </w:p>
    <w:p w14:paraId="105D0959" w14:textId="77777777" w:rsidR="00FC5D91" w:rsidRDefault="00AB3307">
      <w:pPr>
        <w:pStyle w:val="a3"/>
        <w:spacing w:before="160"/>
      </w:pPr>
      <w:r>
        <w:t>универсальным</w:t>
      </w:r>
      <w:r>
        <w:rPr>
          <w:spacing w:val="-10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rPr>
          <w:spacing w:val="-4"/>
        </w:rPr>
        <w:t>дел.</w:t>
      </w:r>
    </w:p>
    <w:sectPr w:rsidR="00FC5D91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2D3"/>
    <w:multiLevelType w:val="hybridMultilevel"/>
    <w:tmpl w:val="1BC6FD58"/>
    <w:lvl w:ilvl="0" w:tplc="9B9C153E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CE6E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38CB67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41E4A6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68DA136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91CAB9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CCA803B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113A313C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549AEA3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E66643"/>
    <w:multiLevelType w:val="hybridMultilevel"/>
    <w:tmpl w:val="D45ED442"/>
    <w:lvl w:ilvl="0" w:tplc="69682C5E">
      <w:start w:val="1"/>
      <w:numFmt w:val="decimal"/>
      <w:lvlText w:val="%1."/>
      <w:lvlJc w:val="left"/>
      <w:pPr>
        <w:ind w:left="14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AC1ACA">
      <w:numFmt w:val="bullet"/>
      <w:lvlText w:val="•"/>
      <w:lvlJc w:val="left"/>
      <w:pPr>
        <w:ind w:left="1089" w:hanging="374"/>
      </w:pPr>
      <w:rPr>
        <w:rFonts w:hint="default"/>
        <w:lang w:val="ru-RU" w:eastAsia="en-US" w:bidi="ar-SA"/>
      </w:rPr>
    </w:lvl>
    <w:lvl w:ilvl="2" w:tplc="1390F1FA">
      <w:numFmt w:val="bullet"/>
      <w:lvlText w:val="•"/>
      <w:lvlJc w:val="left"/>
      <w:pPr>
        <w:ind w:left="2039" w:hanging="374"/>
      </w:pPr>
      <w:rPr>
        <w:rFonts w:hint="default"/>
        <w:lang w:val="ru-RU" w:eastAsia="en-US" w:bidi="ar-SA"/>
      </w:rPr>
    </w:lvl>
    <w:lvl w:ilvl="3" w:tplc="C2CC9B14">
      <w:numFmt w:val="bullet"/>
      <w:lvlText w:val="•"/>
      <w:lvlJc w:val="left"/>
      <w:pPr>
        <w:ind w:left="2989" w:hanging="374"/>
      </w:pPr>
      <w:rPr>
        <w:rFonts w:hint="default"/>
        <w:lang w:val="ru-RU" w:eastAsia="en-US" w:bidi="ar-SA"/>
      </w:rPr>
    </w:lvl>
    <w:lvl w:ilvl="4" w:tplc="D4F8DF28">
      <w:numFmt w:val="bullet"/>
      <w:lvlText w:val="•"/>
      <w:lvlJc w:val="left"/>
      <w:pPr>
        <w:ind w:left="3939" w:hanging="374"/>
      </w:pPr>
      <w:rPr>
        <w:rFonts w:hint="default"/>
        <w:lang w:val="ru-RU" w:eastAsia="en-US" w:bidi="ar-SA"/>
      </w:rPr>
    </w:lvl>
    <w:lvl w:ilvl="5" w:tplc="A158598E">
      <w:numFmt w:val="bullet"/>
      <w:lvlText w:val="•"/>
      <w:lvlJc w:val="left"/>
      <w:pPr>
        <w:ind w:left="4889" w:hanging="374"/>
      </w:pPr>
      <w:rPr>
        <w:rFonts w:hint="default"/>
        <w:lang w:val="ru-RU" w:eastAsia="en-US" w:bidi="ar-SA"/>
      </w:rPr>
    </w:lvl>
    <w:lvl w:ilvl="6" w:tplc="16307100">
      <w:numFmt w:val="bullet"/>
      <w:lvlText w:val="•"/>
      <w:lvlJc w:val="left"/>
      <w:pPr>
        <w:ind w:left="5839" w:hanging="374"/>
      </w:pPr>
      <w:rPr>
        <w:rFonts w:hint="default"/>
        <w:lang w:val="ru-RU" w:eastAsia="en-US" w:bidi="ar-SA"/>
      </w:rPr>
    </w:lvl>
    <w:lvl w:ilvl="7" w:tplc="86A4DC0C">
      <w:numFmt w:val="bullet"/>
      <w:lvlText w:val="•"/>
      <w:lvlJc w:val="left"/>
      <w:pPr>
        <w:ind w:left="6789" w:hanging="374"/>
      </w:pPr>
      <w:rPr>
        <w:rFonts w:hint="default"/>
        <w:lang w:val="ru-RU" w:eastAsia="en-US" w:bidi="ar-SA"/>
      </w:rPr>
    </w:lvl>
    <w:lvl w:ilvl="8" w:tplc="3B360B50">
      <w:numFmt w:val="bullet"/>
      <w:lvlText w:val="•"/>
      <w:lvlJc w:val="left"/>
      <w:pPr>
        <w:ind w:left="7739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0E0F10ED"/>
    <w:multiLevelType w:val="hybridMultilevel"/>
    <w:tmpl w:val="2F961D82"/>
    <w:lvl w:ilvl="0" w:tplc="690A10F8">
      <w:numFmt w:val="bullet"/>
      <w:lvlText w:val=""/>
      <w:lvlJc w:val="left"/>
      <w:pPr>
        <w:ind w:left="1561" w:hanging="7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CFD74">
      <w:numFmt w:val="bullet"/>
      <w:lvlText w:val="•"/>
      <w:lvlJc w:val="left"/>
      <w:pPr>
        <w:ind w:left="2367" w:hanging="786"/>
      </w:pPr>
      <w:rPr>
        <w:rFonts w:hint="default"/>
        <w:lang w:val="ru-RU" w:eastAsia="en-US" w:bidi="ar-SA"/>
      </w:rPr>
    </w:lvl>
    <w:lvl w:ilvl="2" w:tplc="13A4DCA8">
      <w:numFmt w:val="bullet"/>
      <w:lvlText w:val="•"/>
      <w:lvlJc w:val="left"/>
      <w:pPr>
        <w:ind w:left="3175" w:hanging="786"/>
      </w:pPr>
      <w:rPr>
        <w:rFonts w:hint="default"/>
        <w:lang w:val="ru-RU" w:eastAsia="en-US" w:bidi="ar-SA"/>
      </w:rPr>
    </w:lvl>
    <w:lvl w:ilvl="3" w:tplc="BE2E7FB8">
      <w:numFmt w:val="bullet"/>
      <w:lvlText w:val="•"/>
      <w:lvlJc w:val="left"/>
      <w:pPr>
        <w:ind w:left="3983" w:hanging="786"/>
      </w:pPr>
      <w:rPr>
        <w:rFonts w:hint="default"/>
        <w:lang w:val="ru-RU" w:eastAsia="en-US" w:bidi="ar-SA"/>
      </w:rPr>
    </w:lvl>
    <w:lvl w:ilvl="4" w:tplc="168EB63C">
      <w:numFmt w:val="bullet"/>
      <w:lvlText w:val="•"/>
      <w:lvlJc w:val="left"/>
      <w:pPr>
        <w:ind w:left="4791" w:hanging="786"/>
      </w:pPr>
      <w:rPr>
        <w:rFonts w:hint="default"/>
        <w:lang w:val="ru-RU" w:eastAsia="en-US" w:bidi="ar-SA"/>
      </w:rPr>
    </w:lvl>
    <w:lvl w:ilvl="5" w:tplc="92844574">
      <w:numFmt w:val="bullet"/>
      <w:lvlText w:val="•"/>
      <w:lvlJc w:val="left"/>
      <w:pPr>
        <w:ind w:left="5599" w:hanging="786"/>
      </w:pPr>
      <w:rPr>
        <w:rFonts w:hint="default"/>
        <w:lang w:val="ru-RU" w:eastAsia="en-US" w:bidi="ar-SA"/>
      </w:rPr>
    </w:lvl>
    <w:lvl w:ilvl="6" w:tplc="C7E0783C">
      <w:numFmt w:val="bullet"/>
      <w:lvlText w:val="•"/>
      <w:lvlJc w:val="left"/>
      <w:pPr>
        <w:ind w:left="6407" w:hanging="786"/>
      </w:pPr>
      <w:rPr>
        <w:rFonts w:hint="default"/>
        <w:lang w:val="ru-RU" w:eastAsia="en-US" w:bidi="ar-SA"/>
      </w:rPr>
    </w:lvl>
    <w:lvl w:ilvl="7" w:tplc="313E99E2">
      <w:numFmt w:val="bullet"/>
      <w:lvlText w:val="•"/>
      <w:lvlJc w:val="left"/>
      <w:pPr>
        <w:ind w:left="7215" w:hanging="786"/>
      </w:pPr>
      <w:rPr>
        <w:rFonts w:hint="default"/>
        <w:lang w:val="ru-RU" w:eastAsia="en-US" w:bidi="ar-SA"/>
      </w:rPr>
    </w:lvl>
    <w:lvl w:ilvl="8" w:tplc="DBEA4B9E">
      <w:numFmt w:val="bullet"/>
      <w:lvlText w:val="•"/>
      <w:lvlJc w:val="left"/>
      <w:pPr>
        <w:ind w:left="8023" w:hanging="786"/>
      </w:pPr>
      <w:rPr>
        <w:rFonts w:hint="default"/>
        <w:lang w:val="ru-RU" w:eastAsia="en-US" w:bidi="ar-SA"/>
      </w:rPr>
    </w:lvl>
  </w:abstractNum>
  <w:abstractNum w:abstractNumId="3" w15:restartNumberingAfterBreak="0">
    <w:nsid w:val="11A233D1"/>
    <w:multiLevelType w:val="hybridMultilevel"/>
    <w:tmpl w:val="3D62415C"/>
    <w:lvl w:ilvl="0" w:tplc="C0283482">
      <w:numFmt w:val="bullet"/>
      <w:lvlText w:val=""/>
      <w:lvlJc w:val="left"/>
      <w:pPr>
        <w:ind w:left="15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E08E78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198A243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1E24D252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3510FACC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F9167752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E096972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089C86A2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7FC89CCE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42D4476"/>
    <w:multiLevelType w:val="multilevel"/>
    <w:tmpl w:val="542EDBFA"/>
    <w:lvl w:ilvl="0">
      <w:start w:val="1"/>
      <w:numFmt w:val="decimal"/>
      <w:lvlText w:val="%1"/>
      <w:lvlJc w:val="left"/>
      <w:pPr>
        <w:ind w:left="473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3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4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9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1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434"/>
      </w:pPr>
      <w:rPr>
        <w:rFonts w:hint="default"/>
        <w:lang w:val="ru-RU" w:eastAsia="en-US" w:bidi="ar-SA"/>
      </w:rPr>
    </w:lvl>
  </w:abstractNum>
  <w:abstractNum w:abstractNumId="5" w15:restartNumberingAfterBreak="0">
    <w:nsid w:val="244C3CAD"/>
    <w:multiLevelType w:val="hybridMultilevel"/>
    <w:tmpl w:val="CF4C265C"/>
    <w:lvl w:ilvl="0" w:tplc="0DE09CC6">
      <w:start w:val="1"/>
      <w:numFmt w:val="decimal"/>
      <w:lvlText w:val="%1."/>
      <w:lvlJc w:val="left"/>
      <w:pPr>
        <w:ind w:left="14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4C6DE">
      <w:numFmt w:val="bullet"/>
      <w:lvlText w:val="•"/>
      <w:lvlJc w:val="left"/>
      <w:pPr>
        <w:ind w:left="1089" w:hanging="426"/>
      </w:pPr>
      <w:rPr>
        <w:rFonts w:hint="default"/>
        <w:lang w:val="ru-RU" w:eastAsia="en-US" w:bidi="ar-SA"/>
      </w:rPr>
    </w:lvl>
    <w:lvl w:ilvl="2" w:tplc="CA300E08">
      <w:numFmt w:val="bullet"/>
      <w:lvlText w:val="•"/>
      <w:lvlJc w:val="left"/>
      <w:pPr>
        <w:ind w:left="2039" w:hanging="426"/>
      </w:pPr>
      <w:rPr>
        <w:rFonts w:hint="default"/>
        <w:lang w:val="ru-RU" w:eastAsia="en-US" w:bidi="ar-SA"/>
      </w:rPr>
    </w:lvl>
    <w:lvl w:ilvl="3" w:tplc="ABC4053E">
      <w:numFmt w:val="bullet"/>
      <w:lvlText w:val="•"/>
      <w:lvlJc w:val="left"/>
      <w:pPr>
        <w:ind w:left="2989" w:hanging="426"/>
      </w:pPr>
      <w:rPr>
        <w:rFonts w:hint="default"/>
        <w:lang w:val="ru-RU" w:eastAsia="en-US" w:bidi="ar-SA"/>
      </w:rPr>
    </w:lvl>
    <w:lvl w:ilvl="4" w:tplc="73608990">
      <w:numFmt w:val="bullet"/>
      <w:lvlText w:val="•"/>
      <w:lvlJc w:val="left"/>
      <w:pPr>
        <w:ind w:left="3939" w:hanging="426"/>
      </w:pPr>
      <w:rPr>
        <w:rFonts w:hint="default"/>
        <w:lang w:val="ru-RU" w:eastAsia="en-US" w:bidi="ar-SA"/>
      </w:rPr>
    </w:lvl>
    <w:lvl w:ilvl="5" w:tplc="DC52CBBE">
      <w:numFmt w:val="bullet"/>
      <w:lvlText w:val="•"/>
      <w:lvlJc w:val="left"/>
      <w:pPr>
        <w:ind w:left="4889" w:hanging="426"/>
      </w:pPr>
      <w:rPr>
        <w:rFonts w:hint="default"/>
        <w:lang w:val="ru-RU" w:eastAsia="en-US" w:bidi="ar-SA"/>
      </w:rPr>
    </w:lvl>
    <w:lvl w:ilvl="6" w:tplc="F50A00EA">
      <w:numFmt w:val="bullet"/>
      <w:lvlText w:val="•"/>
      <w:lvlJc w:val="left"/>
      <w:pPr>
        <w:ind w:left="5839" w:hanging="426"/>
      </w:pPr>
      <w:rPr>
        <w:rFonts w:hint="default"/>
        <w:lang w:val="ru-RU" w:eastAsia="en-US" w:bidi="ar-SA"/>
      </w:rPr>
    </w:lvl>
    <w:lvl w:ilvl="7" w:tplc="58D440EE">
      <w:numFmt w:val="bullet"/>
      <w:lvlText w:val="•"/>
      <w:lvlJc w:val="left"/>
      <w:pPr>
        <w:ind w:left="6789" w:hanging="426"/>
      </w:pPr>
      <w:rPr>
        <w:rFonts w:hint="default"/>
        <w:lang w:val="ru-RU" w:eastAsia="en-US" w:bidi="ar-SA"/>
      </w:rPr>
    </w:lvl>
    <w:lvl w:ilvl="8" w:tplc="37F64F24">
      <w:numFmt w:val="bullet"/>
      <w:lvlText w:val="•"/>
      <w:lvlJc w:val="left"/>
      <w:pPr>
        <w:ind w:left="7739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2A8572E6"/>
    <w:multiLevelType w:val="multilevel"/>
    <w:tmpl w:val="4F2CCC60"/>
    <w:lvl w:ilvl="0">
      <w:start w:val="2"/>
      <w:numFmt w:val="decimal"/>
      <w:lvlText w:val="%1"/>
      <w:lvlJc w:val="left"/>
      <w:pPr>
        <w:ind w:left="14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B8C5D33"/>
    <w:multiLevelType w:val="multilevel"/>
    <w:tmpl w:val="870A1A84"/>
    <w:lvl w:ilvl="0">
      <w:start w:val="1"/>
      <w:numFmt w:val="decimal"/>
      <w:lvlText w:val="%1"/>
      <w:lvlJc w:val="left"/>
      <w:pPr>
        <w:ind w:left="162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6C7046E"/>
    <w:multiLevelType w:val="multilevel"/>
    <w:tmpl w:val="5ED4574C"/>
    <w:lvl w:ilvl="0">
      <w:start w:val="1"/>
      <w:numFmt w:val="decimal"/>
      <w:lvlText w:val="%1."/>
      <w:lvlJc w:val="left"/>
      <w:pPr>
        <w:ind w:left="156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063" w:hanging="21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5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9" w:hanging="496"/>
      </w:pPr>
      <w:rPr>
        <w:rFonts w:hint="default"/>
        <w:lang w:val="ru-RU" w:eastAsia="en-US" w:bidi="ar-SA"/>
      </w:rPr>
    </w:lvl>
  </w:abstractNum>
  <w:abstractNum w:abstractNumId="9" w15:restartNumberingAfterBreak="0">
    <w:nsid w:val="484077CD"/>
    <w:multiLevelType w:val="hybridMultilevel"/>
    <w:tmpl w:val="999EB46E"/>
    <w:lvl w:ilvl="0" w:tplc="811219B0">
      <w:numFmt w:val="bullet"/>
      <w:lvlText w:val="-"/>
      <w:lvlJc w:val="left"/>
      <w:pPr>
        <w:ind w:left="14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E6C39E">
      <w:numFmt w:val="bullet"/>
      <w:lvlText w:val="•"/>
      <w:lvlJc w:val="left"/>
      <w:pPr>
        <w:ind w:left="1089" w:hanging="274"/>
      </w:pPr>
      <w:rPr>
        <w:rFonts w:hint="default"/>
        <w:lang w:val="ru-RU" w:eastAsia="en-US" w:bidi="ar-SA"/>
      </w:rPr>
    </w:lvl>
    <w:lvl w:ilvl="2" w:tplc="41861CD2">
      <w:numFmt w:val="bullet"/>
      <w:lvlText w:val="•"/>
      <w:lvlJc w:val="left"/>
      <w:pPr>
        <w:ind w:left="2039" w:hanging="274"/>
      </w:pPr>
      <w:rPr>
        <w:rFonts w:hint="default"/>
        <w:lang w:val="ru-RU" w:eastAsia="en-US" w:bidi="ar-SA"/>
      </w:rPr>
    </w:lvl>
    <w:lvl w:ilvl="3" w:tplc="E73EF50E">
      <w:numFmt w:val="bullet"/>
      <w:lvlText w:val="•"/>
      <w:lvlJc w:val="left"/>
      <w:pPr>
        <w:ind w:left="2989" w:hanging="274"/>
      </w:pPr>
      <w:rPr>
        <w:rFonts w:hint="default"/>
        <w:lang w:val="ru-RU" w:eastAsia="en-US" w:bidi="ar-SA"/>
      </w:rPr>
    </w:lvl>
    <w:lvl w:ilvl="4" w:tplc="A72EF968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5" w:tplc="8D2EC100">
      <w:numFmt w:val="bullet"/>
      <w:lvlText w:val="•"/>
      <w:lvlJc w:val="left"/>
      <w:pPr>
        <w:ind w:left="4889" w:hanging="274"/>
      </w:pPr>
      <w:rPr>
        <w:rFonts w:hint="default"/>
        <w:lang w:val="ru-RU" w:eastAsia="en-US" w:bidi="ar-SA"/>
      </w:rPr>
    </w:lvl>
    <w:lvl w:ilvl="6" w:tplc="D66CA1C6">
      <w:numFmt w:val="bullet"/>
      <w:lvlText w:val="•"/>
      <w:lvlJc w:val="left"/>
      <w:pPr>
        <w:ind w:left="5839" w:hanging="274"/>
      </w:pPr>
      <w:rPr>
        <w:rFonts w:hint="default"/>
        <w:lang w:val="ru-RU" w:eastAsia="en-US" w:bidi="ar-SA"/>
      </w:rPr>
    </w:lvl>
    <w:lvl w:ilvl="7" w:tplc="8FFE9988">
      <w:numFmt w:val="bullet"/>
      <w:lvlText w:val="•"/>
      <w:lvlJc w:val="left"/>
      <w:pPr>
        <w:ind w:left="6789" w:hanging="274"/>
      </w:pPr>
      <w:rPr>
        <w:rFonts w:hint="default"/>
        <w:lang w:val="ru-RU" w:eastAsia="en-US" w:bidi="ar-SA"/>
      </w:rPr>
    </w:lvl>
    <w:lvl w:ilvl="8" w:tplc="96EA1530">
      <w:numFmt w:val="bullet"/>
      <w:lvlText w:val="•"/>
      <w:lvlJc w:val="left"/>
      <w:pPr>
        <w:ind w:left="7739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643100DA"/>
    <w:multiLevelType w:val="hybridMultilevel"/>
    <w:tmpl w:val="AF888A1A"/>
    <w:lvl w:ilvl="0" w:tplc="8A22DC50">
      <w:start w:val="1"/>
      <w:numFmt w:val="decimal"/>
      <w:lvlText w:val="%1."/>
      <w:lvlJc w:val="left"/>
      <w:pPr>
        <w:ind w:left="145" w:hanging="7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25E8A">
      <w:numFmt w:val="bullet"/>
      <w:lvlText w:val="•"/>
      <w:lvlJc w:val="left"/>
      <w:pPr>
        <w:ind w:left="1089" w:hanging="736"/>
      </w:pPr>
      <w:rPr>
        <w:rFonts w:hint="default"/>
        <w:lang w:val="ru-RU" w:eastAsia="en-US" w:bidi="ar-SA"/>
      </w:rPr>
    </w:lvl>
    <w:lvl w:ilvl="2" w:tplc="49D62012">
      <w:numFmt w:val="bullet"/>
      <w:lvlText w:val="•"/>
      <w:lvlJc w:val="left"/>
      <w:pPr>
        <w:ind w:left="2039" w:hanging="736"/>
      </w:pPr>
      <w:rPr>
        <w:rFonts w:hint="default"/>
        <w:lang w:val="ru-RU" w:eastAsia="en-US" w:bidi="ar-SA"/>
      </w:rPr>
    </w:lvl>
    <w:lvl w:ilvl="3" w:tplc="B1E4F37C">
      <w:numFmt w:val="bullet"/>
      <w:lvlText w:val="•"/>
      <w:lvlJc w:val="left"/>
      <w:pPr>
        <w:ind w:left="2989" w:hanging="736"/>
      </w:pPr>
      <w:rPr>
        <w:rFonts w:hint="default"/>
        <w:lang w:val="ru-RU" w:eastAsia="en-US" w:bidi="ar-SA"/>
      </w:rPr>
    </w:lvl>
    <w:lvl w:ilvl="4" w:tplc="921834C0">
      <w:numFmt w:val="bullet"/>
      <w:lvlText w:val="•"/>
      <w:lvlJc w:val="left"/>
      <w:pPr>
        <w:ind w:left="3939" w:hanging="736"/>
      </w:pPr>
      <w:rPr>
        <w:rFonts w:hint="default"/>
        <w:lang w:val="ru-RU" w:eastAsia="en-US" w:bidi="ar-SA"/>
      </w:rPr>
    </w:lvl>
    <w:lvl w:ilvl="5" w:tplc="09AC5F22">
      <w:numFmt w:val="bullet"/>
      <w:lvlText w:val="•"/>
      <w:lvlJc w:val="left"/>
      <w:pPr>
        <w:ind w:left="4889" w:hanging="736"/>
      </w:pPr>
      <w:rPr>
        <w:rFonts w:hint="default"/>
        <w:lang w:val="ru-RU" w:eastAsia="en-US" w:bidi="ar-SA"/>
      </w:rPr>
    </w:lvl>
    <w:lvl w:ilvl="6" w:tplc="1060A136">
      <w:numFmt w:val="bullet"/>
      <w:lvlText w:val="•"/>
      <w:lvlJc w:val="left"/>
      <w:pPr>
        <w:ind w:left="5839" w:hanging="736"/>
      </w:pPr>
      <w:rPr>
        <w:rFonts w:hint="default"/>
        <w:lang w:val="ru-RU" w:eastAsia="en-US" w:bidi="ar-SA"/>
      </w:rPr>
    </w:lvl>
    <w:lvl w:ilvl="7" w:tplc="1BC4B6CC">
      <w:numFmt w:val="bullet"/>
      <w:lvlText w:val="•"/>
      <w:lvlJc w:val="left"/>
      <w:pPr>
        <w:ind w:left="6789" w:hanging="736"/>
      </w:pPr>
      <w:rPr>
        <w:rFonts w:hint="default"/>
        <w:lang w:val="ru-RU" w:eastAsia="en-US" w:bidi="ar-SA"/>
      </w:rPr>
    </w:lvl>
    <w:lvl w:ilvl="8" w:tplc="2BC48210">
      <w:numFmt w:val="bullet"/>
      <w:lvlText w:val="•"/>
      <w:lvlJc w:val="left"/>
      <w:pPr>
        <w:ind w:left="7739" w:hanging="736"/>
      </w:pPr>
      <w:rPr>
        <w:rFonts w:hint="default"/>
        <w:lang w:val="ru-RU" w:eastAsia="en-US" w:bidi="ar-SA"/>
      </w:rPr>
    </w:lvl>
  </w:abstractNum>
  <w:abstractNum w:abstractNumId="11" w15:restartNumberingAfterBreak="0">
    <w:nsid w:val="69774C7A"/>
    <w:multiLevelType w:val="hybridMultilevel"/>
    <w:tmpl w:val="61D0CA6A"/>
    <w:lvl w:ilvl="0" w:tplc="E68A0102">
      <w:start w:val="1"/>
      <w:numFmt w:val="decimal"/>
      <w:lvlText w:val="%1."/>
      <w:lvlJc w:val="left"/>
      <w:pPr>
        <w:ind w:left="102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C06FDC">
      <w:numFmt w:val="bullet"/>
      <w:lvlText w:val="•"/>
      <w:lvlJc w:val="left"/>
      <w:pPr>
        <w:ind w:left="1881" w:hanging="280"/>
      </w:pPr>
      <w:rPr>
        <w:rFonts w:hint="default"/>
        <w:lang w:val="ru-RU" w:eastAsia="en-US" w:bidi="ar-SA"/>
      </w:rPr>
    </w:lvl>
    <w:lvl w:ilvl="2" w:tplc="ECD44024">
      <w:numFmt w:val="bullet"/>
      <w:lvlText w:val="•"/>
      <w:lvlJc w:val="left"/>
      <w:pPr>
        <w:ind w:left="2743" w:hanging="280"/>
      </w:pPr>
      <w:rPr>
        <w:rFonts w:hint="default"/>
        <w:lang w:val="ru-RU" w:eastAsia="en-US" w:bidi="ar-SA"/>
      </w:rPr>
    </w:lvl>
    <w:lvl w:ilvl="3" w:tplc="2E502D20">
      <w:numFmt w:val="bullet"/>
      <w:lvlText w:val="•"/>
      <w:lvlJc w:val="left"/>
      <w:pPr>
        <w:ind w:left="3605" w:hanging="280"/>
      </w:pPr>
      <w:rPr>
        <w:rFonts w:hint="default"/>
        <w:lang w:val="ru-RU" w:eastAsia="en-US" w:bidi="ar-SA"/>
      </w:rPr>
    </w:lvl>
    <w:lvl w:ilvl="4" w:tplc="6F464726">
      <w:numFmt w:val="bullet"/>
      <w:lvlText w:val="•"/>
      <w:lvlJc w:val="left"/>
      <w:pPr>
        <w:ind w:left="4467" w:hanging="280"/>
      </w:pPr>
      <w:rPr>
        <w:rFonts w:hint="default"/>
        <w:lang w:val="ru-RU" w:eastAsia="en-US" w:bidi="ar-SA"/>
      </w:rPr>
    </w:lvl>
    <w:lvl w:ilvl="5" w:tplc="02CE1A5E">
      <w:numFmt w:val="bullet"/>
      <w:lvlText w:val="•"/>
      <w:lvlJc w:val="left"/>
      <w:pPr>
        <w:ind w:left="5329" w:hanging="280"/>
      </w:pPr>
      <w:rPr>
        <w:rFonts w:hint="default"/>
        <w:lang w:val="ru-RU" w:eastAsia="en-US" w:bidi="ar-SA"/>
      </w:rPr>
    </w:lvl>
    <w:lvl w:ilvl="6" w:tplc="CAAA82EA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E19CB3C0">
      <w:numFmt w:val="bullet"/>
      <w:lvlText w:val="•"/>
      <w:lvlJc w:val="left"/>
      <w:pPr>
        <w:ind w:left="7053" w:hanging="280"/>
      </w:pPr>
      <w:rPr>
        <w:rFonts w:hint="default"/>
        <w:lang w:val="ru-RU" w:eastAsia="en-US" w:bidi="ar-SA"/>
      </w:rPr>
    </w:lvl>
    <w:lvl w:ilvl="8" w:tplc="560EE48E">
      <w:numFmt w:val="bullet"/>
      <w:lvlText w:val="•"/>
      <w:lvlJc w:val="left"/>
      <w:pPr>
        <w:ind w:left="7915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77F82AC1"/>
    <w:multiLevelType w:val="hybridMultilevel"/>
    <w:tmpl w:val="DB8877C8"/>
    <w:lvl w:ilvl="0" w:tplc="B34844FC">
      <w:start w:val="1"/>
      <w:numFmt w:val="decimal"/>
      <w:lvlText w:val="%1."/>
      <w:lvlJc w:val="left"/>
      <w:pPr>
        <w:ind w:left="425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AFA5ACC">
      <w:numFmt w:val="bullet"/>
      <w:lvlText w:val="-"/>
      <w:lvlJc w:val="left"/>
      <w:pPr>
        <w:ind w:left="30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3EA4D8">
      <w:numFmt w:val="bullet"/>
      <w:lvlText w:val="•"/>
      <w:lvlJc w:val="left"/>
      <w:pPr>
        <w:ind w:left="1444" w:hanging="163"/>
      </w:pPr>
      <w:rPr>
        <w:rFonts w:hint="default"/>
        <w:lang w:val="ru-RU" w:eastAsia="en-US" w:bidi="ar-SA"/>
      </w:rPr>
    </w:lvl>
    <w:lvl w:ilvl="3" w:tplc="62E4372E">
      <w:numFmt w:val="bullet"/>
      <w:lvlText w:val="•"/>
      <w:lvlJc w:val="left"/>
      <w:pPr>
        <w:ind w:left="2468" w:hanging="163"/>
      </w:pPr>
      <w:rPr>
        <w:rFonts w:hint="default"/>
        <w:lang w:val="ru-RU" w:eastAsia="en-US" w:bidi="ar-SA"/>
      </w:rPr>
    </w:lvl>
    <w:lvl w:ilvl="4" w:tplc="3886BC2E">
      <w:numFmt w:val="bullet"/>
      <w:lvlText w:val="•"/>
      <w:lvlJc w:val="left"/>
      <w:pPr>
        <w:ind w:left="3493" w:hanging="163"/>
      </w:pPr>
      <w:rPr>
        <w:rFonts w:hint="default"/>
        <w:lang w:val="ru-RU" w:eastAsia="en-US" w:bidi="ar-SA"/>
      </w:rPr>
    </w:lvl>
    <w:lvl w:ilvl="5" w:tplc="AF40A534">
      <w:numFmt w:val="bullet"/>
      <w:lvlText w:val="•"/>
      <w:lvlJc w:val="left"/>
      <w:pPr>
        <w:ind w:left="4517" w:hanging="163"/>
      </w:pPr>
      <w:rPr>
        <w:rFonts w:hint="default"/>
        <w:lang w:val="ru-RU" w:eastAsia="en-US" w:bidi="ar-SA"/>
      </w:rPr>
    </w:lvl>
    <w:lvl w:ilvl="6" w:tplc="35EAC2A6">
      <w:numFmt w:val="bullet"/>
      <w:lvlText w:val="•"/>
      <w:lvlJc w:val="left"/>
      <w:pPr>
        <w:ind w:left="5541" w:hanging="163"/>
      </w:pPr>
      <w:rPr>
        <w:rFonts w:hint="default"/>
        <w:lang w:val="ru-RU" w:eastAsia="en-US" w:bidi="ar-SA"/>
      </w:rPr>
    </w:lvl>
    <w:lvl w:ilvl="7" w:tplc="02EA3CDE">
      <w:numFmt w:val="bullet"/>
      <w:lvlText w:val="•"/>
      <w:lvlJc w:val="left"/>
      <w:pPr>
        <w:ind w:left="6566" w:hanging="163"/>
      </w:pPr>
      <w:rPr>
        <w:rFonts w:hint="default"/>
        <w:lang w:val="ru-RU" w:eastAsia="en-US" w:bidi="ar-SA"/>
      </w:rPr>
    </w:lvl>
    <w:lvl w:ilvl="8" w:tplc="9B882ECE">
      <w:numFmt w:val="bullet"/>
      <w:lvlText w:val="•"/>
      <w:lvlJc w:val="left"/>
      <w:pPr>
        <w:ind w:left="7590" w:hanging="163"/>
      </w:pPr>
      <w:rPr>
        <w:rFonts w:hint="default"/>
        <w:lang w:val="ru-RU" w:eastAsia="en-US" w:bidi="ar-SA"/>
      </w:rPr>
    </w:lvl>
  </w:abstractNum>
  <w:abstractNum w:abstractNumId="13" w15:restartNumberingAfterBreak="0">
    <w:nsid w:val="7E2E10DA"/>
    <w:multiLevelType w:val="hybridMultilevel"/>
    <w:tmpl w:val="50543C6E"/>
    <w:lvl w:ilvl="0" w:tplc="CFE8A388">
      <w:start w:val="1"/>
      <w:numFmt w:val="decimal"/>
      <w:lvlText w:val="%1."/>
      <w:lvlJc w:val="left"/>
      <w:pPr>
        <w:ind w:left="14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B4163C">
      <w:numFmt w:val="bullet"/>
      <w:lvlText w:val="-"/>
      <w:lvlJc w:val="left"/>
      <w:pPr>
        <w:ind w:left="8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CE8A98">
      <w:numFmt w:val="bullet"/>
      <w:lvlText w:val="•"/>
      <w:lvlJc w:val="left"/>
      <w:pPr>
        <w:ind w:left="1835" w:hanging="164"/>
      </w:pPr>
      <w:rPr>
        <w:rFonts w:hint="default"/>
        <w:lang w:val="ru-RU" w:eastAsia="en-US" w:bidi="ar-SA"/>
      </w:rPr>
    </w:lvl>
    <w:lvl w:ilvl="3" w:tplc="7F08C10A">
      <w:numFmt w:val="bullet"/>
      <w:lvlText w:val="•"/>
      <w:lvlJc w:val="left"/>
      <w:pPr>
        <w:ind w:left="2810" w:hanging="164"/>
      </w:pPr>
      <w:rPr>
        <w:rFonts w:hint="default"/>
        <w:lang w:val="ru-RU" w:eastAsia="en-US" w:bidi="ar-SA"/>
      </w:rPr>
    </w:lvl>
    <w:lvl w:ilvl="4" w:tplc="1F8C839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5" w:tplc="8312EBBE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6" w:tplc="7BB8E546"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7" w:tplc="75A012B0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3BBAE09A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FD27640"/>
    <w:multiLevelType w:val="hybridMultilevel"/>
    <w:tmpl w:val="8BEC77B2"/>
    <w:lvl w:ilvl="0" w:tplc="8510482C">
      <w:numFmt w:val="bullet"/>
      <w:lvlText w:val="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0E962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F21A88C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CF62912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8C6A2ED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5AA8663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7F5C4D3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261A197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6C1E360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D91"/>
    <w:rsid w:val="0015704F"/>
    <w:rsid w:val="00AB3307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5B20"/>
  <w15:docId w15:val="{B71B7AE1-4A08-4DC3-8872-BDAEE5B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731" w:right="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7"/>
      <w:ind w:left="4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26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262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160"/>
      <w:ind w:left="823" w:hanging="4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" w:firstLine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</dc:creator>
  <cp:lastModifiedBy>Ivan V.</cp:lastModifiedBy>
  <cp:revision>3</cp:revision>
  <dcterms:created xsi:type="dcterms:W3CDTF">2025-01-14T09:03:00Z</dcterms:created>
  <dcterms:modified xsi:type="dcterms:W3CDTF">2025-01-26T14:57:00Z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2023-06-08T00:00:00Z</vt:filetime>
  </property>
</Properties>
</file>