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12" w:lineRule="auto"/>
        <w:ind w:firstLine="340" w:left="0"/>
        <w:jc w:val="center"/>
        <w:rPr>
          <w:rStyle w:val="Style_1_ch"/>
          <w:i w:val="0"/>
          <w:color w:val="000000"/>
          <w:sz w:val="26"/>
        </w:rPr>
      </w:pPr>
      <w:r>
        <w:rPr>
          <w:rStyle w:val="Style_1_ch"/>
          <w:i w:val="0"/>
          <w:color w:val="000000"/>
          <w:sz w:val="26"/>
        </w:rPr>
        <w:t xml:space="preserve">Министерство науки и высшего образования </w:t>
      </w:r>
      <w:r>
        <w:rPr>
          <w:rStyle w:val="Style_1_ch"/>
          <w:i w:val="0"/>
          <w:color w:val="000000"/>
          <w:sz w:val="26"/>
        </w:rPr>
        <w:t>Российской Федерации</w:t>
      </w:r>
    </w:p>
    <w:p w14:paraId="02000000">
      <w:pPr>
        <w:tabs>
          <w:tab w:leader="none" w:pos="9900" w:val="left"/>
        </w:tabs>
        <w:spacing w:line="312" w:lineRule="auto"/>
        <w:ind w:firstLine="340" w:left="0"/>
        <w:jc w:val="center"/>
        <w:rPr>
          <w:sz w:val="26"/>
        </w:rPr>
      </w:pPr>
    </w:p>
    <w:p w14:paraId="03000000">
      <w:pPr>
        <w:tabs>
          <w:tab w:leader="none" w:pos="9900" w:val="left"/>
        </w:tabs>
        <w:ind w:firstLine="340" w:left="0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 учреждение</w:t>
      </w:r>
    </w:p>
    <w:p w14:paraId="04000000">
      <w:pPr>
        <w:ind w:firstLine="340" w:left="0"/>
        <w:jc w:val="center"/>
        <w:rPr>
          <w:sz w:val="26"/>
        </w:rPr>
      </w:pPr>
      <w:r>
        <w:rPr>
          <w:sz w:val="26"/>
        </w:rPr>
        <w:t>высшего образования</w:t>
      </w:r>
    </w:p>
    <w:p w14:paraId="05000000">
      <w:pPr>
        <w:ind w:firstLine="340" w:left="0"/>
        <w:jc w:val="center"/>
        <w:rPr>
          <w:sz w:val="26"/>
        </w:rPr>
      </w:pPr>
      <w:r>
        <w:rPr>
          <w:sz w:val="26"/>
        </w:rPr>
        <w:t>«Хабаровский государственный университет экономики и права»</w:t>
      </w:r>
    </w:p>
    <w:p w14:paraId="06000000">
      <w:pPr>
        <w:spacing w:line="312" w:lineRule="auto"/>
        <w:ind w:firstLine="340" w:left="0"/>
        <w:jc w:val="center"/>
        <w:rPr>
          <w:sz w:val="26"/>
        </w:rPr>
      </w:pPr>
    </w:p>
    <w:p w14:paraId="07000000">
      <w:pPr>
        <w:spacing w:line="312" w:lineRule="auto"/>
        <w:ind w:firstLine="340" w:left="0"/>
        <w:jc w:val="center"/>
        <w:rPr>
          <w:sz w:val="26"/>
        </w:rPr>
      </w:pPr>
      <w:r>
        <w:rPr>
          <w:sz w:val="26"/>
        </w:rPr>
        <w:t>Факультет экономики и международных  отношений</w:t>
      </w:r>
    </w:p>
    <w:p w14:paraId="08000000">
      <w:pPr>
        <w:spacing w:line="312" w:lineRule="auto"/>
        <w:ind/>
        <w:jc w:val="center"/>
        <w:rPr>
          <w:sz w:val="26"/>
        </w:rPr>
      </w:pPr>
    </w:p>
    <w:p w14:paraId="09000000">
      <w:pPr>
        <w:spacing w:line="312" w:lineRule="auto"/>
        <w:ind/>
        <w:jc w:val="center"/>
        <w:rPr>
          <w:sz w:val="26"/>
        </w:rPr>
      </w:pPr>
      <w:r>
        <w:rPr>
          <w:sz w:val="26"/>
        </w:rPr>
        <w:t>Кафедра экономической теории и таможенного дела</w:t>
      </w:r>
    </w:p>
    <w:p w14:paraId="0A000000">
      <w:pPr>
        <w:spacing w:line="312" w:lineRule="auto"/>
        <w:ind/>
        <w:jc w:val="center"/>
        <w:rPr>
          <w:sz w:val="26"/>
        </w:rPr>
      </w:pPr>
    </w:p>
    <w:p w14:paraId="0B000000">
      <w:pPr>
        <w:spacing w:line="312" w:lineRule="auto"/>
        <w:ind/>
        <w:jc w:val="center"/>
        <w:rPr>
          <w:b w:val="1"/>
          <w:sz w:val="26"/>
        </w:rPr>
      </w:pPr>
    </w:p>
    <w:p w14:paraId="0C000000">
      <w:pPr>
        <w:spacing w:line="312" w:lineRule="auto"/>
        <w:ind/>
        <w:jc w:val="center"/>
        <w:rPr>
          <w:b w:val="1"/>
          <w:sz w:val="26"/>
        </w:rPr>
      </w:pPr>
    </w:p>
    <w:p w14:paraId="0D000000">
      <w:pPr>
        <w:spacing w:line="312" w:lineRule="auto"/>
        <w:ind/>
        <w:jc w:val="center"/>
        <w:rPr>
          <w:b w:val="1"/>
          <w:sz w:val="26"/>
        </w:rPr>
      </w:pPr>
    </w:p>
    <w:p w14:paraId="0E000000">
      <w:pPr>
        <w:spacing w:line="312" w:lineRule="auto"/>
        <w:ind/>
        <w:jc w:val="center"/>
        <w:rPr>
          <w:b w:val="1"/>
          <w:sz w:val="26"/>
        </w:rPr>
      </w:pPr>
    </w:p>
    <w:p w14:paraId="0F000000">
      <w:pPr>
        <w:spacing w:line="312" w:lineRule="auto"/>
        <w:ind/>
        <w:jc w:val="center"/>
        <w:rPr>
          <w:b w:val="1"/>
          <w:sz w:val="26"/>
        </w:rPr>
      </w:pPr>
    </w:p>
    <w:p w14:paraId="10000000">
      <w:pPr>
        <w:spacing w:line="312" w:lineRule="auto"/>
        <w:ind/>
        <w:jc w:val="center"/>
        <w:rPr>
          <w:b w:val="1"/>
          <w:sz w:val="26"/>
        </w:rPr>
      </w:pPr>
    </w:p>
    <w:p w14:paraId="11000000">
      <w:pPr>
        <w:spacing w:line="312" w:lineRule="auto"/>
        <w:ind/>
        <w:jc w:val="center"/>
        <w:rPr>
          <w:b w:val="1"/>
          <w:sz w:val="26"/>
        </w:rPr>
      </w:pPr>
    </w:p>
    <w:p w14:paraId="12000000">
      <w:pPr>
        <w:spacing w:line="312" w:lineRule="auto"/>
        <w:ind/>
        <w:jc w:val="center"/>
        <w:rPr>
          <w:b w:val="1"/>
          <w:sz w:val="26"/>
        </w:rPr>
      </w:pPr>
    </w:p>
    <w:p w14:paraId="13000000">
      <w:pPr>
        <w:spacing w:line="312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ПРОГРАММА</w:t>
      </w:r>
    </w:p>
    <w:p w14:paraId="14000000">
      <w:pPr>
        <w:spacing w:line="312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ПРОИЗВОДСТВЕННОЙ ПРАКТИК</w:t>
      </w:r>
      <w:r>
        <w:rPr>
          <w:b w:val="1"/>
          <w:sz w:val="26"/>
        </w:rPr>
        <w:t>И</w:t>
      </w:r>
    </w:p>
    <w:p w14:paraId="15000000">
      <w:pPr>
        <w:spacing w:line="312" w:lineRule="auto"/>
        <w:ind/>
        <w:jc w:val="center"/>
        <w:rPr>
          <w:b w:val="1"/>
          <w:color w:val="000000"/>
          <w:sz w:val="26"/>
        </w:rPr>
      </w:pPr>
      <w:r>
        <w:rPr>
          <w:b w:val="1"/>
          <w:sz w:val="26"/>
        </w:rPr>
        <w:t>(НАУЧНО-ИССЛЕДОВАТЕЛЬСКАЯ РАБОТА)</w:t>
      </w:r>
    </w:p>
    <w:p w14:paraId="16000000">
      <w:pPr>
        <w:spacing w:line="312" w:lineRule="auto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 xml:space="preserve">для студентов направления 38.03.01 «Экономика» профиля «Мировая экономика» </w:t>
      </w:r>
    </w:p>
    <w:p w14:paraId="17000000">
      <w:pPr>
        <w:spacing w:line="312" w:lineRule="auto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и специальности 38.05.02 «Таможенное дело»</w:t>
      </w:r>
    </w:p>
    <w:p w14:paraId="18000000">
      <w:pPr>
        <w:spacing w:line="312" w:lineRule="auto"/>
        <w:ind/>
        <w:jc w:val="center"/>
        <w:rPr>
          <w:color w:val="000000"/>
          <w:sz w:val="26"/>
        </w:rPr>
      </w:pPr>
    </w:p>
    <w:p w14:paraId="19000000">
      <w:pPr>
        <w:spacing w:line="312" w:lineRule="auto"/>
        <w:ind/>
        <w:jc w:val="center"/>
        <w:rPr>
          <w:color w:val="000000"/>
          <w:sz w:val="26"/>
        </w:rPr>
      </w:pPr>
    </w:p>
    <w:p w14:paraId="1A000000">
      <w:pPr>
        <w:spacing w:line="312" w:lineRule="auto"/>
        <w:ind/>
        <w:jc w:val="center"/>
        <w:rPr>
          <w:color w:val="000000"/>
          <w:sz w:val="26"/>
        </w:rPr>
      </w:pPr>
    </w:p>
    <w:p w14:paraId="1B000000">
      <w:pPr>
        <w:spacing w:line="312" w:lineRule="auto"/>
        <w:ind/>
        <w:jc w:val="center"/>
        <w:rPr>
          <w:color w:val="000000"/>
          <w:sz w:val="26"/>
        </w:rPr>
      </w:pPr>
    </w:p>
    <w:p w14:paraId="1C000000">
      <w:pPr>
        <w:spacing w:line="312" w:lineRule="auto"/>
        <w:ind/>
        <w:jc w:val="center"/>
        <w:rPr>
          <w:color w:val="000000"/>
          <w:sz w:val="26"/>
        </w:rPr>
      </w:pPr>
    </w:p>
    <w:p w14:paraId="1D000000">
      <w:pPr>
        <w:spacing w:line="312" w:lineRule="auto"/>
        <w:ind/>
        <w:jc w:val="center"/>
        <w:rPr>
          <w:color w:val="000000"/>
          <w:sz w:val="26"/>
        </w:rPr>
      </w:pPr>
    </w:p>
    <w:p w14:paraId="1E000000">
      <w:pPr>
        <w:spacing w:line="312" w:lineRule="auto"/>
        <w:ind/>
        <w:jc w:val="center"/>
        <w:rPr>
          <w:color w:val="000000"/>
          <w:sz w:val="26"/>
        </w:rPr>
      </w:pPr>
    </w:p>
    <w:p w14:paraId="1F000000">
      <w:pPr>
        <w:spacing w:line="312" w:lineRule="auto"/>
        <w:ind/>
        <w:jc w:val="center"/>
        <w:rPr>
          <w:color w:val="000000"/>
          <w:sz w:val="26"/>
        </w:rPr>
      </w:pPr>
    </w:p>
    <w:p w14:paraId="20000000">
      <w:pPr>
        <w:spacing w:line="312" w:lineRule="auto"/>
        <w:ind/>
        <w:jc w:val="center"/>
        <w:rPr>
          <w:color w:val="000000"/>
          <w:sz w:val="26"/>
        </w:rPr>
      </w:pPr>
    </w:p>
    <w:p w14:paraId="21000000">
      <w:pPr>
        <w:spacing w:line="312" w:lineRule="auto"/>
        <w:ind/>
        <w:jc w:val="center"/>
        <w:rPr>
          <w:color w:val="000000"/>
          <w:sz w:val="26"/>
        </w:rPr>
      </w:pPr>
    </w:p>
    <w:p w14:paraId="22000000">
      <w:pPr>
        <w:spacing w:line="312" w:lineRule="auto"/>
        <w:ind/>
        <w:jc w:val="center"/>
        <w:rPr>
          <w:color w:val="000000"/>
          <w:sz w:val="26"/>
        </w:rPr>
      </w:pPr>
    </w:p>
    <w:p w14:paraId="23000000">
      <w:pPr>
        <w:spacing w:line="312" w:lineRule="auto"/>
        <w:ind/>
        <w:jc w:val="center"/>
        <w:rPr>
          <w:color w:val="000000"/>
          <w:sz w:val="26"/>
        </w:rPr>
      </w:pPr>
    </w:p>
    <w:p w14:paraId="24000000">
      <w:pPr>
        <w:spacing w:line="312" w:lineRule="auto"/>
        <w:ind/>
        <w:jc w:val="center"/>
        <w:rPr>
          <w:color w:val="000000"/>
          <w:sz w:val="26"/>
        </w:rPr>
      </w:pPr>
    </w:p>
    <w:p w14:paraId="25000000">
      <w:pPr>
        <w:spacing w:line="312" w:lineRule="auto"/>
        <w:ind/>
        <w:rPr>
          <w:color w:val="000000"/>
          <w:sz w:val="26"/>
        </w:rPr>
      </w:pPr>
    </w:p>
    <w:p w14:paraId="26000000">
      <w:pPr>
        <w:spacing w:line="312" w:lineRule="auto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Хабаровск 20</w:t>
      </w:r>
      <w:r>
        <w:rPr>
          <w:color w:val="000000"/>
          <w:sz w:val="26"/>
        </w:rPr>
        <w:t>23</w:t>
      </w:r>
    </w:p>
    <w:p w14:paraId="27000000">
      <w:pPr>
        <w:spacing w:line="312" w:lineRule="auto"/>
        <w:ind w:firstLine="567"/>
        <w:jc w:val="both"/>
        <w:rPr>
          <w:color w:val="000000"/>
          <w:sz w:val="26"/>
        </w:rPr>
      </w:pPr>
      <w:r>
        <w:rPr>
          <w:b w:val="1"/>
          <w:sz w:val="26"/>
        </w:rPr>
        <w:t xml:space="preserve">  1.</w:t>
      </w:r>
      <w:r>
        <w:rPr>
          <w:b w:val="1"/>
          <w:sz w:val="26"/>
        </w:rPr>
        <w:t xml:space="preserve"> Вид </w:t>
      </w:r>
      <w:r>
        <w:rPr>
          <w:b w:val="1"/>
          <w:sz w:val="26"/>
        </w:rPr>
        <w:t>практики</w:t>
      </w:r>
      <w:r>
        <w:rPr>
          <w:b w:val="1"/>
          <w:sz w:val="26"/>
        </w:rPr>
        <w:t>, направленность (тип), цель и задачи</w:t>
      </w:r>
    </w:p>
    <w:p w14:paraId="28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Вид практики определен ОП как производственная практика.</w:t>
      </w:r>
    </w:p>
    <w:p w14:paraId="29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Направленность (тип) практики  согласно ФГОС ВО по направлению 38.04.01 «Экономика» – научно-исследовательская работа.</w:t>
      </w:r>
    </w:p>
    <w:p w14:paraId="2A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Основной способ проведения производственной практики (научно-исследовательская работа) – стационарная.</w:t>
      </w:r>
    </w:p>
    <w:p w14:paraId="2B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Направленность (тип) производственной практики согласно ФГОС ВО – научно-исследовательская работа. </w:t>
      </w:r>
    </w:p>
    <w:p w14:paraId="2C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Цел</w:t>
      </w:r>
      <w:r>
        <w:rPr>
          <w:sz w:val="26"/>
        </w:rPr>
        <w:t>ью</w:t>
      </w:r>
      <w:r>
        <w:rPr>
          <w:sz w:val="26"/>
        </w:rPr>
        <w:t xml:space="preserve"> производственной практики (научно-исследовательская работа) </w:t>
      </w:r>
      <w:r>
        <w:rPr>
          <w:sz w:val="26"/>
        </w:rPr>
        <w:t>является подготовка студента к самостоятельному осуществлению научно-исследовательской деятельности в профессиональной сфере.</w:t>
      </w:r>
      <w:r>
        <w:rPr>
          <w:sz w:val="26"/>
        </w:rPr>
        <w:t xml:space="preserve"> </w:t>
      </w:r>
    </w:p>
    <w:p w14:paraId="2D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Задачи производственной практики (научно-исследовательская работа):</w:t>
      </w:r>
    </w:p>
    <w:p w14:paraId="2E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– овладение современными методами и методологией научного исследования,  в наибольшей степени соответствующие профессиональной сфере;</w:t>
      </w:r>
    </w:p>
    <w:p w14:paraId="2F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– совершенствование навыков по использованию современных информационных технологий для решения аналитических и исследовательских задач;</w:t>
      </w:r>
    </w:p>
    <w:p w14:paraId="30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– в</w:t>
      </w:r>
      <w:r>
        <w:rPr>
          <w:sz w:val="26"/>
        </w:rPr>
        <w:t>ыполнение индивидуальн</w:t>
      </w:r>
      <w:r>
        <w:rPr>
          <w:sz w:val="26"/>
        </w:rPr>
        <w:t>ого</w:t>
      </w:r>
      <w:r>
        <w:rPr>
          <w:sz w:val="26"/>
        </w:rPr>
        <w:t xml:space="preserve"> задани</w:t>
      </w:r>
      <w:r>
        <w:rPr>
          <w:sz w:val="26"/>
        </w:rPr>
        <w:t>я</w:t>
      </w:r>
      <w:r>
        <w:rPr>
          <w:sz w:val="26"/>
        </w:rPr>
        <w:t xml:space="preserve"> научного руководителя</w:t>
      </w:r>
      <w:r>
        <w:rPr>
          <w:sz w:val="26"/>
        </w:rPr>
        <w:t>;</w:t>
      </w:r>
    </w:p>
    <w:p w14:paraId="31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– сис</w:t>
      </w:r>
      <w:r>
        <w:rPr>
          <w:sz w:val="26"/>
        </w:rPr>
        <w:t>тематиз</w:t>
      </w:r>
      <w:r>
        <w:rPr>
          <w:sz w:val="26"/>
        </w:rPr>
        <w:t>ация</w:t>
      </w:r>
      <w:r>
        <w:rPr>
          <w:sz w:val="26"/>
        </w:rPr>
        <w:t xml:space="preserve"> полученны</w:t>
      </w:r>
      <w:r>
        <w:rPr>
          <w:sz w:val="26"/>
        </w:rPr>
        <w:t>х</w:t>
      </w:r>
      <w:r>
        <w:rPr>
          <w:sz w:val="26"/>
        </w:rPr>
        <w:t xml:space="preserve"> данны</w:t>
      </w:r>
      <w:r>
        <w:rPr>
          <w:sz w:val="26"/>
        </w:rPr>
        <w:t>х</w:t>
      </w:r>
      <w:r>
        <w:rPr>
          <w:sz w:val="26"/>
        </w:rPr>
        <w:t xml:space="preserve"> в соответствии с поставленными</w:t>
      </w:r>
      <w:r>
        <w:rPr>
          <w:sz w:val="26"/>
        </w:rPr>
        <w:t xml:space="preserve"> </w:t>
      </w:r>
      <w:r>
        <w:rPr>
          <w:sz w:val="26"/>
        </w:rPr>
        <w:t>задачами и структурой отчета.</w:t>
      </w:r>
    </w:p>
    <w:p w14:paraId="32000000">
      <w:pPr>
        <w:spacing w:line="360" w:lineRule="auto"/>
        <w:ind w:firstLine="709" w:left="0"/>
        <w:jc w:val="both"/>
        <w:rPr>
          <w:sz w:val="26"/>
        </w:rPr>
      </w:pPr>
    </w:p>
    <w:p w14:paraId="33000000">
      <w:pPr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2</w:t>
      </w:r>
      <w:r>
        <w:rPr>
          <w:b w:val="1"/>
          <w:sz w:val="26"/>
        </w:rPr>
        <w:t>. Формы отчетности по производственной практике (научно-исследовательская работа)</w:t>
      </w:r>
    </w:p>
    <w:p w14:paraId="34000000">
      <w:pPr>
        <w:spacing w:line="288" w:lineRule="auto"/>
        <w:ind w:firstLine="709" w:left="0"/>
        <w:jc w:val="both"/>
        <w:rPr>
          <w:sz w:val="8"/>
        </w:rPr>
      </w:pPr>
    </w:p>
    <w:p w14:paraId="35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Формой отчетности по производственной практике (научно-исследовательская работа) является отчет. Форма контроля – зачет. Зачет по практике выставляет руководитель практики при представлении обучающимся отчета по практике и его защите (индивидуально или публично). Результаты зачета представляются в зачетные ведомости и зачетную книжку обучающегося.</w:t>
      </w:r>
    </w:p>
    <w:p w14:paraId="36000000">
      <w:pPr>
        <w:spacing w:line="360" w:lineRule="auto"/>
        <w:ind w:firstLine="709" w:left="0"/>
        <w:jc w:val="both"/>
        <w:rPr>
          <w:sz w:val="26"/>
        </w:rPr>
      </w:pPr>
      <w:r>
        <w:rPr>
          <w:b w:val="1"/>
          <w:sz w:val="26"/>
        </w:rPr>
        <w:t>Структура отчета по практике</w:t>
      </w:r>
      <w:r>
        <w:rPr>
          <w:sz w:val="26"/>
        </w:rPr>
        <w:t xml:space="preserve">: </w:t>
      </w:r>
    </w:p>
    <w:p w14:paraId="37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1. Обоснование актуальности темы и программа учебно-исследовательской работы.</w:t>
      </w:r>
    </w:p>
    <w:p w14:paraId="38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Библиографический обзор по теме учебно-исследовательской работы.</w:t>
      </w:r>
    </w:p>
    <w:p w14:paraId="39000000">
      <w:pPr>
        <w:widowControl w:val="0"/>
        <w:tabs>
          <w:tab w:leader="underscore" w:pos="3830" w:val="left"/>
        </w:tabs>
        <w:spacing w:line="360" w:lineRule="auto"/>
        <w:ind w:firstLine="709" w:left="0"/>
        <w:jc w:val="both"/>
        <w:rPr>
          <w:color w:val="000000"/>
          <w:spacing w:val="-2"/>
          <w:sz w:val="26"/>
        </w:rPr>
      </w:pPr>
      <w:r>
        <w:rPr>
          <w:color w:val="000000"/>
          <w:spacing w:val="-2"/>
          <w:sz w:val="26"/>
        </w:rPr>
        <w:t>Список использованных источников</w:t>
      </w:r>
    </w:p>
    <w:p w14:paraId="3A000000">
      <w:pPr>
        <w:spacing w:line="360" w:lineRule="auto"/>
        <w:ind w:firstLine="709" w:left="0"/>
        <w:rPr>
          <w:sz w:val="26"/>
        </w:rPr>
      </w:pPr>
    </w:p>
    <w:p w14:paraId="3B000000">
      <w:pPr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 xml:space="preserve">3. Программа </w:t>
      </w:r>
      <w:r>
        <w:rPr>
          <w:b w:val="1"/>
          <w:sz w:val="26"/>
        </w:rPr>
        <w:t>производственной практик</w:t>
      </w:r>
      <w:r>
        <w:rPr>
          <w:b w:val="1"/>
          <w:sz w:val="26"/>
        </w:rPr>
        <w:t>и</w:t>
      </w:r>
      <w:r>
        <w:rPr>
          <w:b w:val="1"/>
          <w:sz w:val="26"/>
        </w:rPr>
        <w:t xml:space="preserve"> (научно-исследовательская работа)</w:t>
      </w:r>
    </w:p>
    <w:p w14:paraId="3C000000">
      <w:pPr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Программа практики </w:t>
      </w:r>
      <w:r>
        <w:rPr>
          <w:sz w:val="26"/>
        </w:rPr>
        <w:t xml:space="preserve">(научно-исследовательская работа) </w:t>
      </w:r>
      <w:r>
        <w:rPr>
          <w:sz w:val="26"/>
        </w:rPr>
        <w:t>предусматривает выполнение следующи</w:t>
      </w:r>
      <w:r>
        <w:rPr>
          <w:sz w:val="26"/>
        </w:rPr>
        <w:t>х</w:t>
      </w:r>
      <w:r>
        <w:rPr>
          <w:sz w:val="26"/>
        </w:rPr>
        <w:t xml:space="preserve"> задани</w:t>
      </w:r>
      <w:r>
        <w:rPr>
          <w:sz w:val="26"/>
        </w:rPr>
        <w:t>й</w:t>
      </w:r>
      <w:r>
        <w:rPr>
          <w:sz w:val="26"/>
        </w:rPr>
        <w:t>:</w:t>
      </w:r>
    </w:p>
    <w:p w14:paraId="3D000000">
      <w:pPr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>Задание 1. Выбор темы курсовой работы по дисциплине «Международный бизнес»(профиль Мировая экономика) или «Внешнеэкономическая деятельность предприятия»(специальность Таможенное дело), обоснование ее актуальности.</w:t>
      </w:r>
    </w:p>
    <w:p w14:paraId="3E000000">
      <w:pPr>
        <w:pStyle w:val="Style_2"/>
        <w:numPr>
          <w:ilvl w:val="1"/>
          <w:numId w:val="1"/>
        </w:numPr>
        <w:spacing w:line="288" w:lineRule="auto"/>
        <w:ind/>
        <w:jc w:val="both"/>
        <w:rPr>
          <w:sz w:val="26"/>
        </w:rPr>
      </w:pPr>
      <w:r>
        <w:rPr>
          <w:sz w:val="26"/>
        </w:rPr>
        <w:t>Ознакомление с примерной тематикой курсовой работы по дисциплине.</w:t>
      </w:r>
    </w:p>
    <w:p w14:paraId="3F000000">
      <w:pPr>
        <w:pStyle w:val="Style_2"/>
        <w:numPr>
          <w:ilvl w:val="1"/>
          <w:numId w:val="1"/>
        </w:numPr>
        <w:spacing w:line="288" w:lineRule="auto"/>
        <w:ind w:firstLine="709" w:left="0"/>
        <w:jc w:val="both"/>
        <w:rPr>
          <w:b w:val="1"/>
          <w:sz w:val="26"/>
        </w:rPr>
      </w:pPr>
      <w:r>
        <w:rPr>
          <w:sz w:val="26"/>
        </w:rPr>
        <w:t xml:space="preserve"> Проведение п</w:t>
      </w:r>
      <w:r>
        <w:rPr>
          <w:b w:val="1"/>
          <w:sz w:val="26"/>
        </w:rPr>
        <w:t xml:space="preserve">редварительного информационного поиска -ознакомление с </w:t>
      </w:r>
      <w:r>
        <w:rPr>
          <w:b w:val="1"/>
          <w:sz w:val="26"/>
        </w:rPr>
        <w:t xml:space="preserve">учебной </w:t>
      </w:r>
      <w:r>
        <w:rPr>
          <w:b w:val="1"/>
          <w:sz w:val="26"/>
        </w:rPr>
        <w:t xml:space="preserve"> и дополнительной литературой и выбор темы (чтобы были уверены, что по теме вы найдете материал).</w:t>
      </w:r>
    </w:p>
    <w:p w14:paraId="40000000">
      <w:pPr>
        <w:pStyle w:val="Style_2"/>
        <w:numPr>
          <w:ilvl w:val="1"/>
          <w:numId w:val="1"/>
        </w:numPr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Обоснование актуальности темы с </w:t>
      </w:r>
      <w:r>
        <w:rPr>
          <w:sz w:val="26"/>
        </w:rPr>
        <w:t>использованием учебной</w:t>
      </w:r>
      <w:r>
        <w:rPr>
          <w:sz w:val="26"/>
        </w:rPr>
        <w:t xml:space="preserve"> и дополнительной литературой, ресурсов Интернет.</w:t>
      </w:r>
    </w:p>
    <w:p w14:paraId="41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>Задание 2. Разработка программы исследования</w:t>
      </w:r>
      <w:r>
        <w:rPr>
          <w:sz w:val="26"/>
        </w:rPr>
        <w:t>.</w:t>
      </w:r>
    </w:p>
    <w:p w14:paraId="42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2.1 </w:t>
      </w:r>
      <w:r>
        <w:rPr>
          <w:sz w:val="26"/>
        </w:rPr>
        <w:t>Формулирование объекта и предмета.</w:t>
      </w:r>
    </w:p>
    <w:p w14:paraId="43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>2.2 Формулирование цели и задач.</w:t>
      </w:r>
    </w:p>
    <w:p w14:paraId="44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2.3 </w:t>
      </w:r>
      <w:r>
        <w:rPr>
          <w:sz w:val="26"/>
        </w:rPr>
        <w:t>Разработка проекта принципиального плана учебно-исследовательской работы</w:t>
      </w:r>
    </w:p>
    <w:p w14:paraId="45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2.4 </w:t>
      </w:r>
      <w:r>
        <w:rPr>
          <w:sz w:val="26"/>
        </w:rPr>
        <w:t>Определение</w:t>
      </w:r>
      <w:r>
        <w:rPr>
          <w:sz w:val="26"/>
        </w:rPr>
        <w:t xml:space="preserve"> перечня</w:t>
      </w:r>
      <w:r>
        <w:rPr>
          <w:sz w:val="26"/>
        </w:rPr>
        <w:t xml:space="preserve"> методов для проведения научного исследования</w:t>
      </w:r>
      <w:r>
        <w:rPr>
          <w:sz w:val="26"/>
        </w:rPr>
        <w:t xml:space="preserve"> и область их применения</w:t>
      </w:r>
    </w:p>
    <w:p w14:paraId="46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Задание 3. Проведение информационного поиска </w:t>
      </w:r>
    </w:p>
    <w:p w14:paraId="47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3.1 Углубленное изучение информационных источников по теме исследования </w:t>
      </w:r>
    </w:p>
    <w:p w14:paraId="48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3.2 Отбор базовых информационных источников по теме исследования </w:t>
      </w:r>
    </w:p>
    <w:p w14:paraId="49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>Задание 4. Подготовка библиографического списка источников</w:t>
      </w:r>
    </w:p>
    <w:p w14:paraId="4A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>4.1 Прове</w:t>
      </w:r>
      <w:r>
        <w:rPr>
          <w:sz w:val="26"/>
        </w:rPr>
        <w:t>сти</w:t>
      </w:r>
      <w:r>
        <w:rPr>
          <w:sz w:val="26"/>
        </w:rPr>
        <w:t xml:space="preserve"> информационн</w:t>
      </w:r>
      <w:r>
        <w:rPr>
          <w:sz w:val="26"/>
        </w:rPr>
        <w:t>ый</w:t>
      </w:r>
      <w:r>
        <w:rPr>
          <w:sz w:val="26"/>
        </w:rPr>
        <w:t xml:space="preserve"> поиск по учебной литературе из Электронных библиотечных систем</w:t>
      </w:r>
    </w:p>
    <w:p w14:paraId="4B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>4.</w:t>
      </w:r>
      <w:r>
        <w:rPr>
          <w:sz w:val="26"/>
        </w:rPr>
        <w:t>2</w:t>
      </w:r>
      <w:r>
        <w:rPr>
          <w:sz w:val="26"/>
        </w:rPr>
        <w:t xml:space="preserve"> Прове</w:t>
      </w:r>
      <w:r>
        <w:rPr>
          <w:sz w:val="26"/>
        </w:rPr>
        <w:t>сти</w:t>
      </w:r>
      <w:r>
        <w:rPr>
          <w:sz w:val="26"/>
        </w:rPr>
        <w:t xml:space="preserve"> информационн</w:t>
      </w:r>
      <w:r>
        <w:rPr>
          <w:sz w:val="26"/>
        </w:rPr>
        <w:t>ый</w:t>
      </w:r>
      <w:r>
        <w:rPr>
          <w:sz w:val="26"/>
        </w:rPr>
        <w:t xml:space="preserve"> поиск по </w:t>
      </w:r>
      <w:r>
        <w:rPr>
          <w:sz w:val="26"/>
        </w:rPr>
        <w:t xml:space="preserve">дополнительной </w:t>
      </w:r>
      <w:r>
        <w:rPr>
          <w:sz w:val="26"/>
        </w:rPr>
        <w:t>литературе</w:t>
      </w:r>
      <w:r>
        <w:rPr>
          <w:sz w:val="26"/>
        </w:rPr>
        <w:t>, включая периодические издания, материалы на</w:t>
      </w:r>
      <w:r>
        <w:rPr>
          <w:sz w:val="26"/>
        </w:rPr>
        <w:t xml:space="preserve">учных электронных библиотек </w:t>
      </w:r>
      <w:r>
        <w:rPr>
          <w:sz w:val="26"/>
        </w:rPr>
        <w:t>elibrary</w:t>
      </w:r>
      <w:r>
        <w:rPr>
          <w:sz w:val="26"/>
        </w:rPr>
        <w:t xml:space="preserve">, </w:t>
      </w:r>
      <w:r>
        <w:rPr>
          <w:sz w:val="26"/>
        </w:rPr>
        <w:t xml:space="preserve">КиберЛенинка, </w:t>
      </w:r>
      <w:r>
        <w:rPr>
          <w:sz w:val="26"/>
        </w:rPr>
        <w:t>Google</w:t>
      </w:r>
      <w:r>
        <w:rPr>
          <w:sz w:val="26"/>
        </w:rPr>
        <w:t xml:space="preserve"> </w:t>
      </w:r>
      <w:r>
        <w:rPr>
          <w:sz w:val="26"/>
        </w:rPr>
        <w:t>Академия</w:t>
      </w:r>
    </w:p>
    <w:p w14:paraId="4C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>4.3 Провести информационный поиск о деятельности компаний по аналитическим материалам, сайтам компаний, специализированным сайтам, историям успеха (</w:t>
      </w:r>
      <w:r>
        <w:rPr>
          <w:b w:val="1"/>
          <w:sz w:val="26"/>
        </w:rPr>
        <w:t>только для студентов очной формы обучения</w:t>
      </w:r>
      <w:r>
        <w:rPr>
          <w:sz w:val="26"/>
        </w:rPr>
        <w:t>)</w:t>
      </w:r>
    </w:p>
    <w:p w14:paraId="4D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4.4 Составить библиографический список </w:t>
      </w:r>
    </w:p>
    <w:p w14:paraId="4E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Задание 5. Подготовка библиографического обзора </w:t>
      </w:r>
    </w:p>
    <w:p w14:paraId="4F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>5.1 Выполнить обзор источников из библиографического списка в соответствии с требованиями по объему</w:t>
      </w:r>
    </w:p>
    <w:p w14:paraId="50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Задание 6. Оформить отчет по практике </w:t>
      </w:r>
    </w:p>
    <w:p w14:paraId="51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>6.1 Изучить требования к оформлению отчета</w:t>
      </w:r>
    </w:p>
    <w:p w14:paraId="52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  <w:r>
        <w:rPr>
          <w:sz w:val="26"/>
        </w:rPr>
        <w:t>6.2 Оформить отчет по практике в соответствии с требованиями</w:t>
      </w:r>
    </w:p>
    <w:p w14:paraId="53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</w:p>
    <w:p w14:paraId="54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</w:p>
    <w:p w14:paraId="55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 xml:space="preserve">4. Методические рекомендации </w:t>
      </w:r>
      <w:r>
        <w:rPr>
          <w:b w:val="1"/>
          <w:sz w:val="26"/>
        </w:rPr>
        <w:t>по выполнению заданий</w:t>
      </w:r>
    </w:p>
    <w:p w14:paraId="56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Задание 2. Определение объекта и предмета, цели и задач</w:t>
      </w:r>
    </w:p>
    <w:p w14:paraId="57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pacing w:val="-10"/>
          <w:sz w:val="28"/>
        </w:rPr>
        <w:t>2.1 Формулирование объекта и предмета.</w:t>
      </w:r>
    </w:p>
    <w:p w14:paraId="58000000">
      <w:pPr>
        <w:spacing w:line="312" w:lineRule="auto"/>
        <w:ind w:firstLine="720" w:left="0"/>
        <w:contextualSpacing w:val="1"/>
        <w:jc w:val="both"/>
        <w:rPr>
          <w:sz w:val="28"/>
        </w:rPr>
      </w:pPr>
      <w:r>
        <w:rPr>
          <w:spacing w:val="-10"/>
          <w:sz w:val="28"/>
        </w:rPr>
        <w:t>Очевидно, что понятие объекта исследования является более широким, чем предмета.</w:t>
      </w:r>
      <w:r>
        <w:rPr>
          <w:sz w:val="28"/>
        </w:rPr>
        <w:t xml:space="preserve"> </w:t>
      </w:r>
    </w:p>
    <w:p w14:paraId="59000000">
      <w:pPr>
        <w:spacing w:line="312" w:lineRule="auto"/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>Объект э</w:t>
      </w:r>
      <w:r>
        <w:rPr>
          <w:sz w:val="28"/>
        </w:rPr>
        <w:t>то та совокупность связей, отношений и свойств, которая существует объективно в теории, практике, требует некоторых определенных уточнений и служит источником необходимой для исследователей информации.</w:t>
      </w:r>
    </w:p>
    <w:p w14:paraId="5A000000">
      <w:pPr>
        <w:spacing w:line="312" w:lineRule="auto"/>
        <w:ind w:firstLine="709" w:left="0"/>
        <w:jc w:val="both"/>
        <w:rPr>
          <w:sz w:val="28"/>
        </w:rPr>
      </w:pPr>
      <w:r>
        <w:rPr>
          <w:sz w:val="28"/>
        </w:rPr>
        <w:t>Предмет исследования является более конкретным и включает только те связи и отношения, которые подлежат непосредственному изучению в данной исследовательской работе, устанавливают границы научного поиска в каждом объекте.</w:t>
      </w:r>
    </w:p>
    <w:p w14:paraId="5B000000">
      <w:pPr>
        <w:ind/>
        <w:jc w:val="both"/>
      </w:pPr>
      <w:r>
        <w:t>Например, для темы «Р</w:t>
      </w:r>
      <w:r>
        <w:t xml:space="preserve">оссийско-китайское университетское сотрудничество (1995–2016 гг.)» </w:t>
      </w:r>
      <w:r>
        <w:t>объектом исследования является российско-китайское сотрудничество в области высшего образования в течение двух последних десятилетий, а предметом исследования – совместные российско-китайские проекты в области высшего образования.</w:t>
      </w:r>
    </w:p>
    <w:p w14:paraId="5C000000">
      <w:pPr>
        <w:tabs>
          <w:tab w:leader="none" w:pos="426" w:val="left"/>
          <w:tab w:leader="none" w:pos="1134" w:val="left"/>
        </w:tabs>
        <w:ind w:firstLine="709" w:left="0"/>
        <w:contextualSpacing w:val="1"/>
        <w:jc w:val="both"/>
        <w:rPr>
          <w:spacing w:val="-10"/>
          <w:sz w:val="28"/>
        </w:rPr>
      </w:pPr>
    </w:p>
    <w:p w14:paraId="5D000000">
      <w:pPr>
        <w:tabs>
          <w:tab w:leader="none" w:pos="426" w:val="left"/>
          <w:tab w:leader="none" w:pos="1134" w:val="left"/>
        </w:tabs>
        <w:spacing w:line="312" w:lineRule="auto"/>
        <w:ind w:firstLine="709" w:left="0"/>
        <w:contextualSpacing w:val="1"/>
        <w:jc w:val="both"/>
        <w:rPr>
          <w:spacing w:val="-10"/>
          <w:sz w:val="28"/>
        </w:rPr>
      </w:pPr>
      <w:r>
        <w:rPr>
          <w:spacing w:val="-10"/>
          <w:sz w:val="28"/>
        </w:rPr>
        <w:t xml:space="preserve">Одной из ошибок является указание в виде объекта исследования </w:t>
      </w:r>
      <w:r>
        <w:rPr>
          <w:b w:val="1"/>
          <w:spacing w:val="-10"/>
          <w:sz w:val="28"/>
        </w:rPr>
        <w:t xml:space="preserve">предприятий </w:t>
      </w:r>
      <w:r>
        <w:rPr>
          <w:spacing w:val="-10"/>
          <w:sz w:val="28"/>
        </w:rPr>
        <w:t>определенного вида экономической деятельности или регионов.</w:t>
      </w:r>
    </w:p>
    <w:p w14:paraId="5E000000">
      <w:pPr>
        <w:spacing w:line="312" w:lineRule="auto"/>
        <w:ind/>
        <w:jc w:val="both"/>
      </w:pPr>
    </w:p>
    <w:p w14:paraId="5F000000">
      <w:pPr>
        <w:pStyle w:val="Style_2"/>
        <w:numPr>
          <w:ilvl w:val="1"/>
          <w:numId w:val="2"/>
        </w:numPr>
        <w:tabs>
          <w:tab w:leader="none" w:pos="426" w:val="left"/>
          <w:tab w:leader="none" w:pos="1134" w:val="left"/>
        </w:tabs>
        <w:spacing w:after="200" w:line="312" w:lineRule="auto"/>
        <w:ind/>
        <w:jc w:val="both"/>
        <w:rPr>
          <w:b w:val="1"/>
          <w:sz w:val="28"/>
        </w:rPr>
      </w:pPr>
      <w:r>
        <w:rPr>
          <w:b w:val="1"/>
          <w:spacing w:val="-10"/>
          <w:sz w:val="28"/>
        </w:rPr>
        <w:t xml:space="preserve"> Определение цели и задач исследования</w:t>
      </w:r>
    </w:p>
    <w:p w14:paraId="60000000">
      <w:pPr>
        <w:tabs>
          <w:tab w:leader="none" w:pos="426" w:val="left"/>
          <w:tab w:leader="none" w:pos="1134" w:val="left"/>
        </w:tabs>
        <w:spacing w:line="312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Формулировка цели исследования должна указать на планируемый конечный результат исследования. </w:t>
      </w:r>
    </w:p>
    <w:p w14:paraId="61000000">
      <w:pPr>
        <w:tabs>
          <w:tab w:leader="none" w:pos="426" w:val="left"/>
          <w:tab w:leader="none" w:pos="1134" w:val="left"/>
        </w:tabs>
        <w:spacing w:line="312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Определение задач делается в форме перечисления («выявить» …, «установить» …, «определить» … «рассчитать» …, «проанализировать» … и т.п.).</w:t>
      </w:r>
    </w:p>
    <w:p w14:paraId="62000000">
      <w:pPr>
        <w:tabs>
          <w:tab w:leader="none" w:pos="426" w:val="left"/>
          <w:tab w:leader="none" w:pos="1134" w:val="left"/>
        </w:tabs>
        <w:spacing w:line="312" w:lineRule="auto"/>
        <w:ind/>
        <w:contextualSpacing w:val="1"/>
        <w:jc w:val="both"/>
        <w:rPr>
          <w:sz w:val="28"/>
        </w:rPr>
      </w:pPr>
      <w:r>
        <w:rPr>
          <w:sz w:val="28"/>
        </w:rPr>
        <w:t>Формулировка задач исследования требует тщательности, поскольку описание их решения составит затем содержание разделов (план) работы. Это важно также и потому, что заголовки разделов определяются именно формулировками задач исследования.</w:t>
      </w:r>
    </w:p>
    <w:p w14:paraId="63000000">
      <w:pPr>
        <w:rPr>
          <w:b w:val="1"/>
          <w:color w:val="000000"/>
          <w:sz w:val="26"/>
        </w:rPr>
      </w:pPr>
    </w:p>
    <w:p w14:paraId="64000000">
      <w:pPr>
        <w:ind w:firstLine="709" w:left="0"/>
        <w:jc w:val="both"/>
        <w:rPr>
          <w:color w:val="000000"/>
        </w:rPr>
      </w:pPr>
      <w:r>
        <w:rPr>
          <w:b w:val="1"/>
          <w:i w:val="1"/>
          <w:color w:val="000000"/>
        </w:rPr>
        <w:t>Целью исследования</w:t>
      </w:r>
      <w:r>
        <w:rPr>
          <w:color w:val="000000"/>
        </w:rPr>
        <w:t xml:space="preserve"> на тему «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Направления и особенности формирования экспортного потенциала российских фармацевтических компаний</w:t>
      </w:r>
      <w:r>
        <w:rPr>
          <w:b w:val="1"/>
          <w:color w:val="000000"/>
        </w:rPr>
        <w:t>»</w:t>
      </w:r>
      <w:r>
        <w:rPr>
          <w:color w:val="000000"/>
        </w:rPr>
        <w:t xml:space="preserve"> является теоретическое обоснование сущности, факторов и направлений повышения экспортного потенциала российской фарминдустрии с учетом тенденций развития мирового фармацевтического рынка и определение на этой основе стратегических направлений поддержки российских фармэкспортеров. </w:t>
      </w:r>
    </w:p>
    <w:p w14:paraId="65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Исходя из цели исследования, намечены и решены следующие </w:t>
      </w:r>
      <w:r>
        <w:rPr>
          <w:b w:val="1"/>
          <w:i w:val="1"/>
          <w:color w:val="000000"/>
        </w:rPr>
        <w:t>задачи:</w:t>
      </w:r>
      <w:r>
        <w:rPr>
          <w:b w:val="1"/>
          <w:color w:val="000000"/>
        </w:rPr>
        <w:t xml:space="preserve"> </w:t>
      </w:r>
    </w:p>
    <w:p w14:paraId="66000000">
      <w:pPr>
        <w:numPr>
          <w:ilvl w:val="0"/>
          <w:numId w:val="3"/>
        </w:numPr>
        <w:tabs>
          <w:tab w:leader="none" w:pos="993" w:val="left"/>
          <w:tab w:leader="none" w:pos="1701" w:val="left"/>
        </w:tabs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дать теоретическое обоснование современного состояния и тенденций развития мирового фармацевтического рынка в целом; </w:t>
      </w:r>
    </w:p>
    <w:p w14:paraId="67000000">
      <w:pPr>
        <w:numPr>
          <w:ilvl w:val="0"/>
          <w:numId w:val="3"/>
        </w:numPr>
        <w:tabs>
          <w:tab w:leader="none" w:pos="993" w:val="left"/>
          <w:tab w:leader="none" w:pos="1701" w:val="left"/>
        </w:tabs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раскрыть природу фармацевтического рынка ЕАЭС как формирующегося нового сегмента глобального фармрынка; </w:t>
      </w:r>
    </w:p>
    <w:p w14:paraId="68000000">
      <w:pPr>
        <w:numPr>
          <w:ilvl w:val="0"/>
          <w:numId w:val="3"/>
        </w:numPr>
        <w:tabs>
          <w:tab w:leader="none" w:pos="993" w:val="left"/>
          <w:tab w:leader="none" w:pos="1701" w:val="left"/>
        </w:tabs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выявить крупные мировые фармацевтические кластеры, вскрыть источники, факторы и барьеры их роста; </w:t>
      </w:r>
    </w:p>
    <w:p w14:paraId="69000000">
      <w:pPr>
        <w:numPr>
          <w:ilvl w:val="0"/>
          <w:numId w:val="3"/>
        </w:numPr>
        <w:tabs>
          <w:tab w:leader="none" w:pos="993" w:val="left"/>
          <w:tab w:leader="none" w:pos="1701" w:val="left"/>
        </w:tabs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обосновать современные особенности и факторы роста экспортного потенциала российской фармацевтической промышленности и определить ее ключевые конкурентные преимущества на современном этапе; </w:t>
      </w:r>
    </w:p>
    <w:p w14:paraId="6A000000">
      <w:pPr>
        <w:numPr>
          <w:ilvl w:val="0"/>
          <w:numId w:val="3"/>
        </w:numPr>
        <w:tabs>
          <w:tab w:leader="none" w:pos="993" w:val="left"/>
          <w:tab w:leader="none" w:pos="1701" w:val="left"/>
        </w:tabs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определить степень влияния факторов микро-, мезо- и макроуровня на величину экспортного потенциала отечественных фармэкспортеров с применением инструментов эконометрического моделирования; </w:t>
      </w:r>
    </w:p>
    <w:p w14:paraId="6B000000">
      <w:pPr>
        <w:numPr>
          <w:ilvl w:val="0"/>
          <w:numId w:val="3"/>
        </w:numPr>
        <w:tabs>
          <w:tab w:leader="none" w:pos="993" w:val="left"/>
          <w:tab w:leader="none" w:pos="1701" w:val="left"/>
        </w:tabs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выявить возможности повышения экспортного потенциала российской фарминдустрии в условиях импортозамещения; </w:t>
      </w:r>
    </w:p>
    <w:p w14:paraId="6C000000">
      <w:pPr>
        <w:numPr>
          <w:ilvl w:val="0"/>
          <w:numId w:val="3"/>
        </w:numPr>
        <w:tabs>
          <w:tab w:leader="none" w:pos="993" w:val="left"/>
          <w:tab w:leader="none" w:pos="1701" w:val="left"/>
        </w:tabs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предложить направления повышения экспортного потенциала фарминдустрии России и обосновать перспективы формирования общего рынка лекарственных средств ЕАЭС. </w:t>
      </w:r>
    </w:p>
    <w:p w14:paraId="6D000000">
      <w:pPr>
        <w:tabs>
          <w:tab w:leader="none" w:pos="426" w:val="left"/>
          <w:tab w:leader="none" w:pos="1134" w:val="left"/>
          <w:tab w:leader="none" w:pos="1701" w:val="left"/>
        </w:tabs>
        <w:ind w:firstLine="709" w:left="0"/>
        <w:contextualSpacing w:val="1"/>
        <w:jc w:val="both"/>
        <w:rPr>
          <w:sz w:val="28"/>
        </w:rPr>
      </w:pPr>
    </w:p>
    <w:p w14:paraId="6E000000">
      <w:pPr>
        <w:tabs>
          <w:tab w:leader="none" w:pos="426" w:val="left"/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Нет необходимости перегружать формулировку цели исследования способами ее достижения (курсив), как это сделано во втором примере:</w:t>
      </w:r>
    </w:p>
    <w:p w14:paraId="6F000000">
      <w:pPr>
        <w:tabs>
          <w:tab w:leader="none" w:pos="426" w:val="left"/>
          <w:tab w:leader="none" w:pos="1134" w:val="left"/>
        </w:tabs>
        <w:ind w:firstLine="709" w:left="0"/>
        <w:contextualSpacing w:val="1"/>
        <w:jc w:val="both"/>
      </w:pPr>
      <w:r>
        <w:t xml:space="preserve">Цель исследования – </w:t>
      </w:r>
      <w:r>
        <w:rPr>
          <w:i w:val="1"/>
        </w:rPr>
        <w:t>на основе изучения динамики экономических характеристик и анализа развития глобальной системы СМР</w:t>
      </w:r>
      <w:r>
        <w:t xml:space="preserve"> определить значение и оценить потенциал России в данной системе.</w:t>
      </w:r>
    </w:p>
    <w:p w14:paraId="70000000">
      <w:pPr>
        <w:tabs>
          <w:tab w:leader="none" w:pos="426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Не является удачной и формулировка цели исследования, начинающая со слов «исследование», «анализ», как это сделано в третьем примере:</w:t>
      </w:r>
    </w:p>
    <w:p w14:paraId="71000000">
      <w:pPr>
        <w:tabs>
          <w:tab w:leader="none" w:pos="426" w:val="left"/>
          <w:tab w:leader="none" w:pos="1134" w:val="left"/>
        </w:tabs>
        <w:ind w:firstLine="709" w:left="0"/>
        <w:jc w:val="both"/>
      </w:pPr>
      <w:r>
        <w:t xml:space="preserve">Цель исследования – </w:t>
      </w:r>
      <w:r>
        <w:rPr>
          <w:i w:val="1"/>
        </w:rPr>
        <w:t xml:space="preserve">исследование </w:t>
      </w:r>
      <w:r>
        <w:t>процессов формирования устойчивых конкурентных преимуществ экономики Китайской Народной Республики в условиях нестабильности мировой экономики.</w:t>
      </w:r>
    </w:p>
    <w:p w14:paraId="72000000">
      <w:pPr>
        <w:tabs>
          <w:tab w:leader="none" w:pos="0" w:val="left"/>
          <w:tab w:leader="none" w:pos="426" w:val="left"/>
          <w:tab w:leader="none" w:pos="1134" w:val="left"/>
        </w:tabs>
        <w:spacing w:after="200" w:line="312" w:lineRule="auto"/>
        <w:ind w:firstLine="0" w:left="709"/>
        <w:contextualSpacing w:val="1"/>
        <w:rPr>
          <w:spacing w:val="-10"/>
          <w:sz w:val="28"/>
        </w:rPr>
      </w:pPr>
    </w:p>
    <w:p w14:paraId="73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 xml:space="preserve">Задание 3. Изучение и отбор информационных источников по теме исследования </w:t>
      </w:r>
    </w:p>
    <w:p w14:paraId="74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 xml:space="preserve">3.1 Изучение информационных источников по теме исследования </w:t>
      </w:r>
    </w:p>
    <w:p w14:paraId="75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 xml:space="preserve">3.2 Отбор базовых информационных источников по теме исследования </w:t>
      </w:r>
    </w:p>
    <w:p w14:paraId="76000000">
      <w:pPr>
        <w:tabs>
          <w:tab w:leader="none" w:pos="360" w:val="left"/>
          <w:tab w:leader="none" w:pos="1080" w:val="left"/>
        </w:tabs>
        <w:spacing w:line="312" w:lineRule="auto"/>
        <w:ind w:firstLine="709" w:left="0"/>
        <w:jc w:val="both"/>
        <w:rPr>
          <w:sz w:val="28"/>
        </w:rPr>
      </w:pPr>
      <w:r>
        <w:rPr>
          <w:sz w:val="28"/>
        </w:rPr>
        <w:t>В отчете по практике необходимо перечислить информационные источники для проведения исследования, а затем в таблице указать конкретные источники для выполнения каждого параграфа главы 1.</w:t>
      </w:r>
    </w:p>
    <w:p w14:paraId="77000000">
      <w:pPr>
        <w:tabs>
          <w:tab w:leader="none" w:pos="360" w:val="left"/>
          <w:tab w:leader="none" w:pos="1080" w:val="left"/>
        </w:tabs>
        <w:spacing w:line="312" w:lineRule="auto"/>
        <w:ind w:firstLine="709" w:left="0"/>
        <w:jc w:val="both"/>
        <w:rPr>
          <w:sz w:val="28"/>
        </w:rPr>
      </w:pPr>
      <w:r>
        <w:rPr>
          <w:sz w:val="28"/>
        </w:rPr>
        <w:t>Примеры перечисления типов информационных источников,  приведен ниже.</w:t>
      </w:r>
    </w:p>
    <w:p w14:paraId="78000000">
      <w:pPr>
        <w:ind/>
        <w:jc w:val="both"/>
      </w:pPr>
      <w:r>
        <w:rPr>
          <w:b w:val="1"/>
        </w:rPr>
        <w:t xml:space="preserve">Информационную базу исследования </w:t>
      </w:r>
      <w:r>
        <w:t>составили фундаментальные работы зарубежных и отечественных авторов в области глобализации мировой экономики, развития отраслей экономики, в том числе, развития кинобизнеса, современные концепции стратегического маркетинга и менеджмента, среди них – концепция цепочки создания стоимости. Информационной базой исследования послужили также статистические данные ЮНЕСКО, Европейской аудиовизуальной обсерватории, Американской ассоциации кинопроизводства, Министерства культуры Российской Федерации и Росстата; законодательные и нормативные документы Российской Федерации; рабочие аналитические материалы киностудии Мосфильм; данные открытых статистических и вторичных источников информации о бюджетах фильмов и кассовых сборах.</w:t>
      </w:r>
    </w:p>
    <w:p w14:paraId="79000000">
      <w:pPr>
        <w:ind/>
        <w:jc w:val="both"/>
      </w:pPr>
      <w:r>
        <w:rPr>
          <w:b w:val="1"/>
          <w:color w:val="000000"/>
        </w:rPr>
        <w:t xml:space="preserve">Информационная база исследования. </w:t>
      </w:r>
      <w:r>
        <w:t xml:space="preserve">В качестве информационно-аналитической базы исследования использованы: документы международных организаций, в том числе документы ООН, законы Российской Федерации, указы Президента Российской Федерации, постановления и распоряжения Правительства Российской Федерации, материалы Росстата, МИДа России, Россотрудничества, Минфина России, результаты количественных и качественных исследований СМР, проводимых международными организациями, такими как ОЭСР и Всемирный банк, а так же публикации зарубежных и отечественных учёных, занимающихся вопросами оказания СМР. </w:t>
      </w:r>
    </w:p>
    <w:p w14:paraId="7A000000">
      <w:pPr>
        <w:ind/>
        <w:jc w:val="both"/>
      </w:pPr>
      <w:r>
        <w:rPr>
          <w:b w:val="1"/>
          <w:color w:val="000000"/>
        </w:rPr>
        <w:t xml:space="preserve">Информационная основа исследования. </w:t>
      </w:r>
      <w:r>
        <w:rPr>
          <w:color w:val="000000"/>
        </w:rPr>
        <w:t>Для подготовки ВКР использованы теоретические разработки ведущих российских исследовательских центров: Дипломатической академии МИД РФ, Института мировой экономики и международных отношений РАН, Московского государственного института международных отношений (Университета) МИД РФ, Российского университета дружбы народов. Для анализа текущей ситуации и перспектив разрешения глобальной экологической проблемы важную роль сыграли также аналитические разработки ведущих международных организаций: Организации экономического со</w:t>
      </w:r>
      <w:r>
        <w:t>трудничества и развития, Европейского союза, Всемирной торговой организации, Международной организации по стандартизации, Конференции ООН по торговле и развитию.</w:t>
      </w:r>
    </w:p>
    <w:p w14:paraId="7B000000">
      <w:pPr>
        <w:ind/>
        <w:jc w:val="both"/>
        <w:rPr>
          <w:b w:val="1"/>
          <w:color w:val="000000"/>
        </w:rPr>
      </w:pPr>
      <w:r>
        <w:rPr>
          <w:b w:val="1"/>
          <w:color w:val="000000"/>
        </w:rPr>
        <w:t xml:space="preserve">Информационной базой </w:t>
      </w:r>
      <w:r>
        <w:rPr>
          <w:color w:val="000000"/>
        </w:rPr>
        <w:t xml:space="preserve">явились труды отечественных и зарубежных ученых в области мировой экономики и внешнеэкономических связей, теории инновационного типа экономики, международных экономических отношений, теории управления экономическими системами, а также нормативно–правовые акты Российской Федерации, материалы российских и международных центров исследований по вопросам развития фармацевтической промышленности. </w:t>
      </w:r>
      <w:r>
        <w:rPr>
          <w:color w:val="000000"/>
        </w:rPr>
        <w:t xml:space="preserve">Кроме того использовались </w:t>
      </w:r>
      <w:r>
        <w:rPr>
          <w:color w:val="000000"/>
        </w:rPr>
        <w:t>статистические данные Федеральной службы государственной статистики, материалы законодательных и исполнительных федеральных и региональных органов власти. В качестве эмпирической базы в исследовании были использованы материалы компании IMS Health, агентства DSM Group, компании «ФармАналитик», группы компаний «Ремедиум», осуществляющих выпуск специализированных периодических изданий, электронные базы данных ряда других компаний, специализирующихся на исследованиях российского и зарубежных фармацевтических рынков.</w:t>
      </w:r>
      <w:r>
        <w:rPr>
          <w:b w:val="1"/>
          <w:color w:val="000000"/>
        </w:rPr>
        <w:t xml:space="preserve"> </w:t>
      </w:r>
    </w:p>
    <w:p w14:paraId="7C000000">
      <w:pPr>
        <w:ind/>
        <w:jc w:val="both"/>
        <w:rPr>
          <w:color w:val="000000"/>
        </w:rPr>
      </w:pPr>
      <w:r>
        <w:rPr>
          <w:b w:val="1"/>
          <w:color w:val="000000"/>
        </w:rPr>
        <w:t xml:space="preserve">Информационную базу </w:t>
      </w:r>
      <w:r>
        <w:rPr>
          <w:color w:val="000000"/>
        </w:rPr>
        <w:t xml:space="preserve">исследования составили официальные материалы и ресурсы: ежегодные доклады международных организаций (ВЭФ, ОЭСР, ВТО, ЮНКТАД, ООН), ежегодно издаваемые справочники институтов Китая, статистические обзоры исследовательских центров и международных ведомств, монографии и исследования зарубежных и отечественных авторов, книги ведущих экономистов и ученых в данной области. Использовались материалы научного журнала «Азия и Африка», аналитическая информация крупнейших зарубежных компаний, международных исследовательских центров, например, Гарвардской школы бизнеса, инновационного центра «Сколково», Китайского института исследований Хурун, консалтинговых агентств «Эрнст энд Янг» (Ernst &amp; Young), «Блумберг» (Bloomberg), «Томсон Рэйтерс» (Thomson Reuters), аудиторской компании «ПрайсвотерхаусКуперс» (PricewaterhouseCoopers) и прочие. </w:t>
      </w:r>
    </w:p>
    <w:p w14:paraId="7D000000">
      <w:pPr>
        <w:ind/>
        <w:jc w:val="both"/>
      </w:pPr>
      <w:r>
        <w:rPr>
          <w:b w:val="1"/>
          <w:color w:val="000000"/>
        </w:rPr>
        <w:t xml:space="preserve">Информационно-статистическую базу </w:t>
      </w:r>
      <w:r>
        <w:rPr>
          <w:color w:val="000000"/>
        </w:rPr>
        <w:t xml:space="preserve">исследования составили работы зарубежных и отечественных отраслевых экспертов, годовые отчеты российских вертикально-интегрированных компаний, компаний газового рынка Белоруссии, Казахстана, Армении и Киргизии, статистические базы данных (Росстат, Cedigaz, </w:t>
      </w:r>
      <w:r>
        <w:t>Enerdata, Eurostat, BP, World Bank, IMF, IHS CERA), аналитические материалы информационных агентств (International Energy Agency, US Energy Information Administration, Аналитический Центр при Правительстве РФ), отчеты российских научных институтов, программные документы и стратегии развития профильных российских ведомств: Министерства экономического развития Российской Федерации, Министерства финансов Российской Федерации, Министерства энергетики Российской Федерации, Министерства природных ресурсов и экологии Российской Федерации, законы и нормативно-правовые акты стран-членов Евразийского Экономического Союза, США и ЕС, экспертные оценки научных работников.</w:t>
      </w:r>
    </w:p>
    <w:p w14:paraId="7E000000">
      <w:pPr>
        <w:ind/>
        <w:jc w:val="both"/>
      </w:pPr>
      <w:r>
        <w:rPr>
          <w:b w:val="1"/>
        </w:rPr>
        <w:t>Информационную базу исследования</w:t>
      </w:r>
      <w:r>
        <w:t xml:space="preserve"> составили материалы Федеральной службы государственной статистики, Министерства транспорта РФ, Федерального агентства воздушного транспорта, Государственного научно-исследовательского института гражданской авиации, российские и зарубежные специализированные справочные издания, специальные доклады и тематические обзоры, монографии и научно-аналитические работы специалистов в вопросах транспорта, в особенности авиационного, обзоры и доклады ЮНКТАД, ИАТА, ИКАО, других международных организаций, годовые отчеты и корпоративные публикации ведущих авиакомпаний мировой экономики.</w:t>
      </w:r>
    </w:p>
    <w:p w14:paraId="7F000000">
      <w:pPr>
        <w:tabs>
          <w:tab w:leader="none" w:pos="360" w:val="left"/>
          <w:tab w:leader="none" w:pos="1080" w:val="left"/>
        </w:tabs>
        <w:ind/>
        <w:jc w:val="both"/>
      </w:pPr>
      <w:r>
        <w:rPr>
          <w:b w:val="1"/>
        </w:rPr>
        <w:t xml:space="preserve">Информационной основой исследования </w:t>
      </w:r>
      <w:r>
        <w:t>послужили базы данных Международного валютного фонда, Министерства торговли США, Росстата, Федеральной таможенной службы РФ, Единой межведомственной информационно-статистической системы РФ, а также информация Банка России, Банка международных расчетов, ЮНКТАД, ВТО, материалы других международных финансовых и экономических организаций. Также в работе использованы научные монографии и статьи по исследуемой проблеме.</w:t>
      </w:r>
    </w:p>
    <w:p w14:paraId="80000000">
      <w:pPr>
        <w:tabs>
          <w:tab w:leader="none" w:pos="360" w:val="left"/>
          <w:tab w:leader="none" w:pos="1080" w:val="left"/>
        </w:tabs>
        <w:ind/>
        <w:jc w:val="both"/>
      </w:pPr>
      <w:r>
        <w:rPr>
          <w:b w:val="1"/>
        </w:rPr>
        <w:t xml:space="preserve">Информационной основой исследования </w:t>
      </w:r>
      <w:r>
        <w:t>послужили базы данных Международного валютного фонда, Министерства торговли США, Росстата, Федеральной таможенной службы РФ, Единой межведомственной информационно-статистической системы РФ, а также информация Банка России, Банка международных расчетов, ЮНКТАД, ВТО, материалы других международных финансовых и экономических организаций. Также в работе использованы научные монографии и статьи по исследуемой проблеме.</w:t>
      </w:r>
    </w:p>
    <w:p w14:paraId="81000000">
      <w:pPr>
        <w:ind/>
        <w:jc w:val="both"/>
        <w:rPr>
          <w:color w:val="000000"/>
        </w:rPr>
      </w:pPr>
      <w:r>
        <w:rPr>
          <w:b w:val="1"/>
          <w:color w:val="000000"/>
        </w:rPr>
        <w:t xml:space="preserve">Информационную базу исследования </w:t>
      </w:r>
      <w:r>
        <w:rPr>
          <w:color w:val="000000"/>
        </w:rPr>
        <w:t xml:space="preserve">составили материалы международных и государственных организаций (Банка международных расчетов, Международного валютного фонда, Статистической службы Европейского союза, Евразийской экономической комиссии, Евразийского банка развития, центральных банков стран-членов ЕАЭС), статистических бюллетеней и аналитических обзоров Евразийской экономической комиссии, моно-графической литературы отечественных и зарубежных ученых, эмпирические и аналитические материалы, размещенные в сети Интернет. </w:t>
      </w:r>
    </w:p>
    <w:p w14:paraId="82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sz w:val="26"/>
        </w:rPr>
      </w:pPr>
    </w:p>
    <w:p w14:paraId="83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Задание 5. Разработка принципиального плана учебно-исследовательской работы</w:t>
      </w:r>
    </w:p>
    <w:p w14:paraId="84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5.1 Разработать проект принципиального плана учебно-исследовательской работы</w:t>
      </w:r>
    </w:p>
    <w:p w14:paraId="85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5.2 Проверить взаимосвязь разделов принципиального плана и задач учебно-исследовательской работы</w:t>
      </w:r>
    </w:p>
    <w:p w14:paraId="86000000">
      <w:pPr>
        <w:ind w:firstLine="357" w:left="0"/>
        <w:jc w:val="both"/>
        <w:rPr>
          <w:spacing w:val="-8"/>
        </w:rPr>
      </w:pPr>
      <w:r>
        <w:rPr>
          <w:spacing w:val="-8"/>
        </w:rPr>
        <w:t>План научного исследования – это расчленение сложного вопроса (сформулированного в виде темы исследования) на ряд простых, определение точных границ ра</w:t>
      </w:r>
      <w:r>
        <w:rPr>
          <w:spacing w:val="-8"/>
        </w:rPr>
        <w:t>боты. Обычно составляются два плана – перспективный и рабочий. В пер</w:t>
      </w:r>
      <w:r>
        <w:rPr>
          <w:spacing w:val="-8"/>
        </w:rPr>
        <w:t>спективном плане в общем виде указываются вопросы, которые предпола</w:t>
      </w:r>
      <w:r>
        <w:rPr>
          <w:spacing w:val="-8"/>
        </w:rPr>
        <w:t>гается разработать с целью полного раскрытия темы. В рабочем плане учитываются уже детали темы. Каждый вопрос в плане должен быть четко сформулирован и связан со всеми остальными. При разработке рабочего плана из всего перечня вопросов темы нужно выбрать те, которые обеспе</w:t>
      </w:r>
      <w:r>
        <w:rPr>
          <w:spacing w:val="-8"/>
        </w:rPr>
        <w:t>чат полное и логичное раскрытие темы. Исследование всех без исключения вопросов темы не позволит достаточно глубоко разработать каждый из них.</w:t>
      </w:r>
    </w:p>
    <w:p w14:paraId="87000000">
      <w:pPr>
        <w:widowControl w:val="0"/>
        <w:ind w:firstLine="357" w:left="0"/>
        <w:jc w:val="both"/>
        <w:rPr>
          <w:spacing w:val="-8"/>
        </w:rPr>
      </w:pPr>
      <w:r>
        <w:rPr>
          <w:spacing w:val="-8"/>
        </w:rPr>
        <w:t>При разработке плана необходимо учитывать общую архитектонику научной работы: введение, главы (или разделы), заключение, список ис</w:t>
      </w:r>
      <w:r>
        <w:rPr>
          <w:spacing w:val="-8"/>
        </w:rPr>
        <w:t>пользованных источников, приложения. Количество глав (или разделов) зависит от темы конкретного исследо</w:t>
      </w:r>
      <w:r>
        <w:rPr>
          <w:spacing w:val="-8"/>
        </w:rPr>
        <w:t>вания, от числа задач, требующих своего решения. Рекомендуемое количе</w:t>
      </w:r>
      <w:r>
        <w:rPr>
          <w:spacing w:val="-8"/>
        </w:rPr>
        <w:t xml:space="preserve">ство глав (или разделов) – 3. При этом материал таким образом расчленяется по вопросам, чтобы главы (разделы) были пропорциональными по объему. </w:t>
      </w:r>
    </w:p>
    <w:p w14:paraId="88000000">
      <w:pPr>
        <w:widowControl w:val="0"/>
        <w:ind w:firstLine="357" w:left="0"/>
        <w:jc w:val="both"/>
        <w:rPr>
          <w:spacing w:val="-8"/>
        </w:rPr>
      </w:pPr>
      <w:r>
        <w:rPr>
          <w:spacing w:val="-8"/>
        </w:rPr>
        <w:t>П</w:t>
      </w:r>
      <w:r>
        <w:rPr>
          <w:spacing w:val="-8"/>
        </w:rPr>
        <w:t>ринципиальный план курсовой работы</w:t>
      </w:r>
      <w:r>
        <w:rPr>
          <w:spacing w:val="-8"/>
        </w:rPr>
        <w:t xml:space="preserve"> </w:t>
      </w:r>
      <w:r>
        <w:rPr>
          <w:spacing w:val="-8"/>
        </w:rPr>
        <w:t>является</w:t>
      </w:r>
      <w:r>
        <w:rPr>
          <w:spacing w:val="-8"/>
        </w:rPr>
        <w:t xml:space="preserve"> ПРОСТЫМ, без деления глав на параграфы</w:t>
      </w:r>
      <w:r>
        <w:rPr>
          <w:spacing w:val="-8"/>
        </w:rPr>
        <w:t>.</w:t>
      </w:r>
    </w:p>
    <w:p w14:paraId="89000000">
      <w:pPr>
        <w:widowControl w:val="0"/>
        <w:ind w:firstLine="357" w:left="0"/>
        <w:jc w:val="both"/>
      </w:pPr>
      <w:r>
        <w:rPr>
          <w:spacing w:val="-8"/>
        </w:rPr>
        <w:t>При этом следует заме</w:t>
      </w:r>
      <w:r>
        <w:rPr>
          <w:spacing w:val="-8"/>
        </w:rPr>
        <w:t>тить, что при выполнении научной работы приемлемы два способа изло</w:t>
      </w:r>
      <w:r>
        <w:rPr>
          <w:spacing w:val="-8"/>
        </w:rPr>
        <w:t xml:space="preserve">жения материала – проблемный и хронологический. </w:t>
      </w:r>
    </w:p>
    <w:p w14:paraId="8A000000">
      <w:pPr>
        <w:widowControl w:val="0"/>
        <w:ind w:firstLine="357" w:left="0"/>
        <w:jc w:val="both"/>
      </w:pPr>
    </w:p>
    <w:p w14:paraId="8B000000">
      <w:pPr>
        <w:widowControl w:val="0"/>
        <w:ind w:firstLine="357" w:left="0"/>
        <w:jc w:val="both"/>
        <w:rPr>
          <w:b w:val="1"/>
        </w:rPr>
      </w:pPr>
      <w:r>
        <w:rPr>
          <w:b w:val="1"/>
        </w:rPr>
        <w:t>!!!!! ВАМ ПЛАН РЕКОМЕНДУЕТ РУКОВОДИТЕЛЬ ПРАКТИКИ</w:t>
      </w:r>
    </w:p>
    <w:p w14:paraId="8C000000">
      <w:pPr>
        <w:ind w:firstLine="709" w:left="0"/>
        <w:jc w:val="both"/>
        <w:rPr>
          <w:b w:val="1"/>
          <w:sz w:val="28"/>
        </w:rPr>
      </w:pPr>
    </w:p>
    <w:p w14:paraId="8D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Задание 6. Определение перечня методов для проведения научного исследования, инструментов визуализации данных и других материалов исследования</w:t>
      </w:r>
    </w:p>
    <w:p w14:paraId="8E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6.1 Изучить методы научного исследования и инструменты визуализации данных и других материалов исследования</w:t>
      </w:r>
    </w:p>
    <w:p w14:paraId="8F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6.2 Определить перечень методов для проведения научного исследования и область их применения</w:t>
      </w:r>
    </w:p>
    <w:p w14:paraId="9000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6.3 Определить перечень инструментов визуализации данных и других материалов исследования и область их применения</w:t>
      </w:r>
    </w:p>
    <w:p w14:paraId="91000000">
      <w:pPr>
        <w:ind/>
        <w:jc w:val="both"/>
        <w:rPr>
          <w:color w:val="000000"/>
        </w:rPr>
      </w:pPr>
    </w:p>
    <w:p w14:paraId="92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 начала исследования должны быть определены основные методы научного исследования, которые планируется использовать. В отчете необходимо, используя методический материал, приведенный ниже, определить методы научных исследований для выполнения ВКР и занести их в соответствующие графы таблицы указанной ниже формы.  </w:t>
      </w:r>
    </w:p>
    <w:p w14:paraId="93000000">
      <w:pPr>
        <w:ind/>
        <w:jc w:val="both"/>
        <w:rPr>
          <w:color w:val="000000"/>
        </w:rPr>
      </w:pPr>
    </w:p>
    <w:p w14:paraId="94000000">
      <w:pPr>
        <w:tabs>
          <w:tab w:leader="none" w:pos="360" w:val="left"/>
          <w:tab w:leader="none" w:pos="1080" w:val="left"/>
        </w:tabs>
        <w:ind/>
        <w:rPr>
          <w:sz w:val="28"/>
        </w:rPr>
      </w:pPr>
      <w:r>
        <w:rPr>
          <w:sz w:val="28"/>
        </w:rPr>
        <w:t>Таблица – Основные группы методов научного исследования</w:t>
      </w:r>
    </w:p>
    <w:p w14:paraId="95000000">
      <w:pPr>
        <w:tabs>
          <w:tab w:leader="none" w:pos="360" w:val="left"/>
          <w:tab w:leader="none" w:pos="1080" w:val="left"/>
        </w:tabs>
        <w:ind/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8"/>
        <w:gridCol w:w="1893"/>
        <w:gridCol w:w="2287"/>
        <w:gridCol w:w="1965"/>
        <w:gridCol w:w="1657"/>
      </w:tblGrid>
      <w:tr>
        <w:tc>
          <w:tcPr>
            <w:tcW w:type="dxa" w:w="1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всеобщие (философские)</w:t>
            </w:r>
          </w:p>
        </w:tc>
        <w:tc>
          <w:tcPr>
            <w:tcW w:type="dxa" w:w="61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общенаучные методы</w:t>
            </w:r>
          </w:p>
        </w:tc>
        <w:tc>
          <w:tcPr>
            <w:tcW w:type="dxa" w:w="1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частнонаучные (специальные)</w:t>
            </w:r>
          </w:p>
        </w:tc>
      </w:tr>
      <w:t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общелогические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теоретические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эмпирические</w:t>
            </w:r>
          </w:p>
        </w:tc>
        <w:tc>
          <w:tcPr>
            <w:tcW w:type="dxa" w:w="1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</w:rPr>
            </w:pP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</w:rPr>
            </w:pP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</w:rPr>
            </w:pP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</w:rPr>
            </w:pPr>
          </w:p>
        </w:tc>
      </w:tr>
    </w:tbl>
    <w:p w14:paraId="B0000000">
      <w:pPr>
        <w:tabs>
          <w:tab w:leader="none" w:pos="360" w:val="left"/>
          <w:tab w:leader="none" w:pos="1080" w:val="left"/>
        </w:tabs>
        <w:ind w:firstLine="709" w:left="0"/>
        <w:rPr>
          <w:sz w:val="28"/>
        </w:rPr>
      </w:pPr>
    </w:p>
    <w:p w14:paraId="B1000000">
      <w:pPr>
        <w:spacing w:line="276" w:lineRule="auto"/>
        <w:ind w:firstLine="426" w:left="0"/>
        <w:jc w:val="both"/>
        <w:rPr>
          <w:sz w:val="28"/>
        </w:rPr>
      </w:pPr>
      <w:r>
        <w:rPr>
          <w:sz w:val="28"/>
        </w:rPr>
        <w:t xml:space="preserve">Далее необходимо указать для решения каких задач планируется применить указанные в таблице формы. Пример оформления данной части отчета приведен ниже.  </w:t>
      </w:r>
    </w:p>
    <w:p w14:paraId="B2000000">
      <w:pPr>
        <w:spacing w:line="276" w:lineRule="auto"/>
        <w:ind w:firstLine="426" w:left="0"/>
        <w:jc w:val="both"/>
      </w:pPr>
      <w:r>
        <w:t>Для выполнения задач исследования планируется применить следующие методы научных исследований:</w:t>
      </w:r>
    </w:p>
    <w:p w14:paraId="B3000000">
      <w:pPr>
        <w:numPr>
          <w:ilvl w:val="0"/>
          <w:numId w:val="4"/>
        </w:numPr>
        <w:spacing w:after="200" w:line="276" w:lineRule="auto"/>
        <w:ind w:firstLine="360" w:left="0"/>
        <w:contextualSpacing w:val="1"/>
        <w:jc w:val="both"/>
      </w:pPr>
      <w:r>
        <w:t xml:space="preserve">методы анализа и синтеза – при анализе научной литературы, докладов и отчетов международных организаций в области экономики труда, миграции и социологии; </w:t>
      </w:r>
    </w:p>
    <w:p w14:paraId="B4000000">
      <w:pPr>
        <w:numPr>
          <w:ilvl w:val="0"/>
          <w:numId w:val="4"/>
        </w:numPr>
        <w:spacing w:after="200" w:line="276" w:lineRule="auto"/>
        <w:ind w:firstLine="360" w:left="0"/>
        <w:contextualSpacing w:val="1"/>
        <w:jc w:val="both"/>
      </w:pPr>
      <w:r>
        <w:t>метод сравнения – при определении условий и характера влияния миграции профессионалов на экономику стран-реципиентов и стран-доноров рабочей силы, а также при анализе эффективности различных практик государственного регулирования международной трудовой миграции профессионалов;</w:t>
      </w:r>
    </w:p>
    <w:p w14:paraId="B5000000">
      <w:pPr>
        <w:numPr>
          <w:ilvl w:val="0"/>
          <w:numId w:val="4"/>
        </w:numPr>
        <w:spacing w:after="200" w:line="276" w:lineRule="auto"/>
        <w:ind w:firstLine="360" w:left="0"/>
        <w:contextualSpacing w:val="1"/>
        <w:jc w:val="both"/>
      </w:pPr>
      <w:r>
        <w:t>статистические методы – при анализе данных, содержащихся в статистических сборниках и других базах данных; при проверке гипотез о значимости факторов, влияющих на решение о трудовой миграции;</w:t>
      </w:r>
    </w:p>
    <w:p w14:paraId="B6000000">
      <w:pPr>
        <w:numPr>
          <w:ilvl w:val="0"/>
          <w:numId w:val="4"/>
        </w:numPr>
        <w:spacing w:after="200" w:line="276" w:lineRule="auto"/>
        <w:ind w:firstLine="360" w:left="0"/>
        <w:contextualSpacing w:val="1"/>
        <w:jc w:val="both"/>
      </w:pPr>
      <w:r>
        <w:t xml:space="preserve">социологические методы – при подготовке и проведении социологического опроса и анализа полученных результатов; </w:t>
      </w:r>
    </w:p>
    <w:p w14:paraId="B7000000">
      <w:pPr>
        <w:numPr>
          <w:ilvl w:val="0"/>
          <w:numId w:val="4"/>
        </w:numPr>
        <w:spacing w:after="200" w:line="276" w:lineRule="auto"/>
        <w:ind w:firstLine="360" w:left="0"/>
        <w:contextualSpacing w:val="1"/>
        <w:jc w:val="both"/>
      </w:pPr>
      <w:r>
        <w:t>методы системного подхода – при рассмотрении феномена МТМ высококвалифицированной рабочей силы с учетом межгосударственных, региональных, отраслевых, хозяйственных и индивидуальных связей в экономическом, демографическом, социальном, политическом и культурном аспектах и т.п.</w:t>
      </w:r>
    </w:p>
    <w:p w14:paraId="B8000000">
      <w:pPr>
        <w:tabs>
          <w:tab w:leader="none" w:pos="360" w:val="left"/>
          <w:tab w:leader="none" w:pos="1080" w:val="left"/>
        </w:tabs>
        <w:spacing w:line="312" w:lineRule="auto"/>
        <w:ind w:firstLine="709" w:left="0"/>
        <w:jc w:val="both"/>
        <w:rPr>
          <w:sz w:val="28"/>
        </w:rPr>
      </w:pPr>
      <w:r>
        <w:rPr>
          <w:sz w:val="28"/>
        </w:rPr>
        <w:t>Учебно-методические материалы для определения методов научных исследований.</w:t>
      </w:r>
    </w:p>
    <w:p w14:paraId="B9000000">
      <w:pPr>
        <w:tabs>
          <w:tab w:leader="none" w:pos="360" w:val="left"/>
          <w:tab w:leader="none" w:pos="1080" w:val="left"/>
        </w:tabs>
        <w:spacing w:line="240" w:lineRule="exact"/>
        <w:ind/>
        <w:rPr>
          <w:sz w:val="28"/>
        </w:rPr>
      </w:pPr>
    </w:p>
    <w:p w14:paraId="BA000000">
      <w:pPr>
        <w:tabs>
          <w:tab w:leader="none" w:pos="360" w:val="left"/>
          <w:tab w:leader="none" w:pos="1080" w:val="left"/>
        </w:tabs>
        <w:ind/>
      </w:pPr>
      <w:r>
        <w:t>Таблица – Основные группы методов научного исследования</w:t>
      </w:r>
    </w:p>
    <w:p w14:paraId="BB000000">
      <w:pPr>
        <w:tabs>
          <w:tab w:leader="none" w:pos="360" w:val="left"/>
          <w:tab w:leader="none" w:pos="1080" w:val="left"/>
        </w:tabs>
        <w:ind/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8"/>
        <w:gridCol w:w="1893"/>
        <w:gridCol w:w="2287"/>
        <w:gridCol w:w="1965"/>
        <w:gridCol w:w="1657"/>
      </w:tblGrid>
      <w:tr>
        <w:tc>
          <w:tcPr>
            <w:tcW w:type="dxa" w:w="1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всеобщие (философские)</w:t>
            </w:r>
          </w:p>
        </w:tc>
        <w:tc>
          <w:tcPr>
            <w:tcW w:type="dxa" w:w="61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общенаучные методы</w:t>
            </w:r>
          </w:p>
        </w:tc>
        <w:tc>
          <w:tcPr>
            <w:tcW w:type="dxa" w:w="1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частнонаучные (специальные)</w:t>
            </w:r>
          </w:p>
        </w:tc>
      </w:tr>
      <w:t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Общелогические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Теоретические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Эмпирические</w:t>
            </w:r>
          </w:p>
        </w:tc>
        <w:tc>
          <w:tcPr>
            <w:tcW w:type="dxa" w:w="1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Диалектический 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Анализ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Аксиоматический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Наблюдение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</w:p>
        </w:tc>
      </w:tr>
      <w:tr>
        <w:tc>
          <w:tcPr>
            <w:tcW w:type="dxa" w:w="1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Метафизический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Синтез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Гипотетический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Описание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</w:p>
        </w:tc>
      </w:tr>
      <w:t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Индукция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Формализация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Счет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</w:p>
        </w:tc>
      </w:tr>
      <w:t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Дедукция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Абстрагирование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Измерение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</w:p>
        </w:tc>
      </w:tr>
      <w:t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Аналогия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Обобщение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Сравнение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</w:p>
        </w:tc>
      </w:tr>
      <w:t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Восхождение от абстрактного к конкретному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Эксперимент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</w:p>
        </w:tc>
      </w:tr>
      <w:tr>
        <w:trPr>
          <w:trHeight w:hRule="atLeast" w:val="210"/>
        </w:trP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Исторический</w:t>
            </w:r>
          </w:p>
        </w:tc>
        <w:tc>
          <w:tcPr>
            <w:tcW w:type="dxa" w:w="1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tabs>
                <w:tab w:leader="none" w:pos="360" w:val="left"/>
              </w:tabs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Моделирование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tabs>
                <w:tab w:leader="none" w:pos="360" w:val="left"/>
              </w:tabs>
              <w:ind/>
              <w:jc w:val="center"/>
              <w:rPr>
                <w:spacing w:val="-8"/>
                <w:sz w:val="22"/>
              </w:rPr>
            </w:pPr>
          </w:p>
        </w:tc>
      </w:tr>
      <w:t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ind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Системного анализа</w:t>
            </w:r>
          </w:p>
        </w:tc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rPr>
                <w:spacing w:val="-8"/>
                <w:sz w:val="22"/>
              </w:rPr>
            </w:pPr>
          </w:p>
        </w:tc>
      </w:tr>
    </w:tbl>
    <w:p w14:paraId="E0000000">
      <w:pPr>
        <w:widowControl w:val="0"/>
        <w:tabs>
          <w:tab w:leader="none" w:pos="360" w:val="left"/>
        </w:tabs>
        <w:ind w:firstLine="284" w:left="0"/>
        <w:rPr>
          <w:b w:val="1"/>
          <w:spacing w:val="-8"/>
        </w:rPr>
      </w:pPr>
    </w:p>
    <w:p w14:paraId="E1000000">
      <w:pPr>
        <w:widowControl w:val="0"/>
        <w:tabs>
          <w:tab w:leader="none" w:pos="360" w:val="left"/>
        </w:tabs>
        <w:ind w:firstLine="284" w:left="0"/>
        <w:rPr>
          <w:spacing w:val="-8"/>
        </w:rPr>
      </w:pPr>
      <w:r>
        <w:rPr>
          <w:b w:val="1"/>
          <w:spacing w:val="-8"/>
        </w:rPr>
        <w:t>Первая группа – философские методы.</w:t>
      </w:r>
      <w:r>
        <w:rPr>
          <w:spacing w:val="-8"/>
        </w:rPr>
        <w:t xml:space="preserve"> </w:t>
      </w:r>
    </w:p>
    <w:p w14:paraId="E2000000">
      <w:pPr>
        <w:widowControl w:val="0"/>
        <w:tabs>
          <w:tab w:leader="none" w:pos="360" w:val="left"/>
        </w:tabs>
        <w:ind w:firstLine="284" w:left="0"/>
        <w:rPr>
          <w:spacing w:val="-8"/>
        </w:rPr>
      </w:pPr>
      <w:r>
        <w:rPr>
          <w:spacing w:val="-8"/>
        </w:rPr>
        <w:t>К древнейшим относят диалектический и метафизический.</w:t>
      </w:r>
    </w:p>
    <w:p w14:paraId="E3000000">
      <w:pPr>
        <w:widowControl w:val="0"/>
        <w:tabs>
          <w:tab w:leader="none" w:pos="360" w:val="left"/>
        </w:tabs>
        <w:ind w:firstLine="284" w:left="0"/>
        <w:rPr>
          <w:spacing w:val="-8"/>
        </w:rPr>
      </w:pPr>
      <w:r>
        <w:rPr>
          <w:spacing w:val="-8"/>
        </w:rPr>
        <w:t>Принципы диалектического метода таковы:</w:t>
      </w:r>
    </w:p>
    <w:p w14:paraId="E4000000">
      <w:pPr>
        <w:widowControl w:val="0"/>
        <w:numPr>
          <w:ilvl w:val="0"/>
          <w:numId w:val="5"/>
        </w:numPr>
        <w:tabs>
          <w:tab w:leader="none" w:pos="0" w:val="left"/>
          <w:tab w:leader="none" w:pos="180" w:val="left"/>
          <w:tab w:leader="none" w:pos="360" w:val="left"/>
          <w:tab w:leader="none" w:pos="567" w:val="left"/>
          <w:tab w:leader="none" w:pos="720" w:val="clear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Рассматривать изучаемые объекты в свете диалектических законов – единства и борьбы противоположностей; перехода количественных изменений в качественные; отрицания отрицания.</w:t>
      </w:r>
    </w:p>
    <w:p w14:paraId="E5000000">
      <w:pPr>
        <w:widowControl w:val="0"/>
        <w:numPr>
          <w:ilvl w:val="0"/>
          <w:numId w:val="5"/>
        </w:numPr>
        <w:tabs>
          <w:tab w:leader="none" w:pos="0" w:val="left"/>
          <w:tab w:leader="none" w:pos="360" w:val="left"/>
          <w:tab w:leader="none" w:pos="567" w:val="left"/>
          <w:tab w:leader="none" w:pos="720" w:val="clear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Описывать, объяснять и прогнозировать изучаемые явления и процессы, опираясь на философские категории: общего, особенного и единичного; содержания и формы; сущности явления; возможности и действительности; необходимого и случайного; причины и следствия.</w:t>
      </w:r>
    </w:p>
    <w:p w14:paraId="E6000000">
      <w:pPr>
        <w:widowControl w:val="0"/>
        <w:numPr>
          <w:ilvl w:val="0"/>
          <w:numId w:val="5"/>
        </w:numPr>
        <w:tabs>
          <w:tab w:leader="none" w:pos="0" w:val="left"/>
          <w:tab w:leader="none" w:pos="360" w:val="left"/>
          <w:tab w:leader="none" w:pos="567" w:val="left"/>
          <w:tab w:leader="none" w:pos="720" w:val="clear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Относится к объекту исследования как объективной реальности.</w:t>
      </w:r>
    </w:p>
    <w:p w14:paraId="E7000000">
      <w:pPr>
        <w:widowControl w:val="0"/>
        <w:numPr>
          <w:ilvl w:val="0"/>
          <w:numId w:val="5"/>
        </w:numPr>
        <w:tabs>
          <w:tab w:leader="none" w:pos="0" w:val="left"/>
          <w:tab w:leader="none" w:pos="360" w:val="left"/>
          <w:tab w:leader="none" w:pos="567" w:val="left"/>
          <w:tab w:leader="none" w:pos="720" w:val="clear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Рассматривать исследуемые предметы и явления всесторонне; во всеобщей связи и взаимозависимости; в непрерывном изменении, развитии; конкретно-исторически.</w:t>
      </w:r>
    </w:p>
    <w:p w14:paraId="E8000000">
      <w:pPr>
        <w:widowControl w:val="0"/>
        <w:numPr>
          <w:ilvl w:val="0"/>
          <w:numId w:val="5"/>
        </w:numPr>
        <w:tabs>
          <w:tab w:leader="none" w:pos="0" w:val="left"/>
          <w:tab w:leader="none" w:pos="360" w:val="left"/>
          <w:tab w:leader="none" w:pos="567" w:val="left"/>
          <w:tab w:leader="none" w:pos="720" w:val="clear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Проверять полученные знания на практике.</w:t>
      </w:r>
    </w:p>
    <w:p w14:paraId="E9000000">
      <w:pPr>
        <w:widowControl w:val="0"/>
        <w:tabs>
          <w:tab w:leader="none" w:pos="360" w:val="left"/>
        </w:tabs>
        <w:ind w:firstLine="284" w:left="0"/>
        <w:rPr>
          <w:spacing w:val="-8"/>
        </w:rPr>
      </w:pPr>
    </w:p>
    <w:p w14:paraId="EA000000">
      <w:pPr>
        <w:widowControl w:val="0"/>
        <w:tabs>
          <w:tab w:leader="none" w:pos="360" w:val="left"/>
        </w:tabs>
        <w:ind w:firstLine="284" w:left="0"/>
        <w:rPr>
          <w:spacing w:val="-8"/>
        </w:rPr>
      </w:pPr>
      <w:r>
        <w:rPr>
          <w:b w:val="1"/>
          <w:spacing w:val="-8"/>
        </w:rPr>
        <w:t xml:space="preserve">Вторая группа - общенаучные методы, которые </w:t>
      </w:r>
      <w:r>
        <w:rPr>
          <w:spacing w:val="-8"/>
        </w:rPr>
        <w:t>можно подразделить на три подгруппы.</w:t>
      </w:r>
    </w:p>
    <w:p w14:paraId="EB000000">
      <w:pPr>
        <w:widowControl w:val="0"/>
        <w:numPr>
          <w:ilvl w:val="0"/>
          <w:numId w:val="6"/>
        </w:numPr>
        <w:tabs>
          <w:tab w:leader="none" w:pos="360" w:val="left"/>
          <w:tab w:leader="none" w:pos="567" w:val="left"/>
          <w:tab w:leader="none" w:pos="993" w:val="left"/>
        </w:tabs>
        <w:spacing w:after="200" w:line="276" w:lineRule="auto"/>
        <w:ind w:firstLine="709" w:left="0"/>
        <w:contextualSpacing w:val="1"/>
      </w:pPr>
      <w:r>
        <w:rPr>
          <w:b w:val="1"/>
          <w:spacing w:val="-8"/>
        </w:rPr>
        <w:t>Общелогическими методами</w:t>
      </w:r>
      <w:r>
        <w:rPr>
          <w:spacing w:val="-8"/>
        </w:rPr>
        <w:t xml:space="preserve"> являются анализ, синтез, ин</w:t>
      </w:r>
      <w:r>
        <w:rPr>
          <w:spacing w:val="-8"/>
        </w:rPr>
        <w:t>дукция, дедукция, аналогия.</w:t>
      </w:r>
    </w:p>
    <w:p w14:paraId="EC00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Анализ </w:t>
      </w:r>
      <w:r>
        <w:rPr>
          <w:spacing w:val="-8"/>
        </w:rPr>
        <w:t>— это расчленение, разложение объекта исследо</w:t>
      </w:r>
      <w:r>
        <w:rPr>
          <w:spacing w:val="-8"/>
        </w:rPr>
        <w:t>вания на составные части. Он лежит в основе аналитического метода исследования. Разновидностями анализа являются клас</w:t>
      </w:r>
      <w:r>
        <w:rPr>
          <w:spacing w:val="-8"/>
        </w:rPr>
        <w:t xml:space="preserve">сификация и периодизация. </w:t>
      </w:r>
    </w:p>
    <w:p w14:paraId="ED00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Синтез </w:t>
      </w:r>
      <w:r>
        <w:rPr>
          <w:spacing w:val="-8"/>
        </w:rPr>
        <w:t>— это соединение полученных при анализе отдельных сторон, частей объек</w:t>
      </w:r>
      <w:r>
        <w:rPr>
          <w:spacing w:val="-8"/>
        </w:rPr>
        <w:t>та исследования в единое целое. Однако это не просто их соеди</w:t>
      </w:r>
      <w:r>
        <w:rPr>
          <w:spacing w:val="-8"/>
        </w:rPr>
        <w:t>нение, но и познание нового — взаимодействия частей как це</w:t>
      </w:r>
      <w:r>
        <w:rPr>
          <w:spacing w:val="-8"/>
        </w:rPr>
        <w:t>лого. Результатом синтеза является совершенно новое образо</w:t>
      </w:r>
      <w:r>
        <w:rPr>
          <w:spacing w:val="-8"/>
        </w:rPr>
        <w:t>вание, свойства которого не есть только внешнее соединение свойств компонентов, но также и результат их внутренней вза</w:t>
      </w:r>
      <w:r>
        <w:rPr>
          <w:spacing w:val="-8"/>
        </w:rPr>
        <w:t>имосвязи и взаимозависимости.</w:t>
      </w:r>
    </w:p>
    <w:p w14:paraId="EE000000">
      <w:pPr>
        <w:ind w:firstLine="284" w:left="0"/>
        <w:jc w:val="both"/>
        <w:rPr>
          <w:spacing w:val="-8"/>
        </w:rPr>
      </w:pPr>
      <w:r>
        <w:rPr>
          <w:spacing w:val="-8"/>
        </w:rPr>
        <w:t>Методы анализа и синтеза органично связаны между собой и могут принимать различные формы в зависимости от свойств изучаемого объекта и цели исследования.</w:t>
      </w:r>
    </w:p>
    <w:p w14:paraId="EF00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Индукция </w:t>
      </w:r>
      <w:r>
        <w:rPr>
          <w:spacing w:val="-8"/>
        </w:rPr>
        <w:t>— это движение мысли (познания) от фактов, отдельных случаев к общему положению. Индуктивные умозак</w:t>
      </w:r>
      <w:r>
        <w:rPr>
          <w:spacing w:val="-8"/>
        </w:rPr>
        <w:t>лючения наводят на общее. При индуктивном мето</w:t>
      </w:r>
      <w:r>
        <w:rPr>
          <w:spacing w:val="-8"/>
        </w:rPr>
        <w:t>де исследования для получения общего знания о каком-либо классе предметов необходимо исследовать отдельные предме</w:t>
      </w:r>
      <w:r>
        <w:rPr>
          <w:spacing w:val="-8"/>
        </w:rPr>
        <w:t>ты, найти в них общие существенные признаки, которые послу</w:t>
      </w:r>
      <w:r>
        <w:rPr>
          <w:spacing w:val="-8"/>
        </w:rPr>
        <w:t>жат основой знания об общем признаке, присущем данному классу предметов.</w:t>
      </w:r>
    </w:p>
    <w:p w14:paraId="F000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Дедукция </w:t>
      </w:r>
      <w:r>
        <w:rPr>
          <w:spacing w:val="-8"/>
        </w:rPr>
        <w:t>— это выведение единичного, частного из како</w:t>
      </w:r>
      <w:r>
        <w:rPr>
          <w:spacing w:val="-8"/>
        </w:rPr>
        <w:t>го-либо общего положения; движение мысли (познания) от об</w:t>
      </w:r>
      <w:r>
        <w:rPr>
          <w:spacing w:val="-8"/>
        </w:rPr>
        <w:t>щих утверждений к утверждениям об отдельных предметах или явлениях. Посредством дедуктивных умозаключений выводят определенную мысль из других мыслей.</w:t>
      </w:r>
    </w:p>
    <w:p w14:paraId="F100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Аналогия </w:t>
      </w:r>
      <w:r>
        <w:rPr>
          <w:spacing w:val="-8"/>
        </w:rPr>
        <w:t>— это способ получения знаний о предметах и явлениях на основании того, что они имеют сходство с другими, рассуждение, в котором из сходства изучаемых объектов в не</w:t>
      </w:r>
      <w:r>
        <w:rPr>
          <w:spacing w:val="-8"/>
        </w:rPr>
        <w:t>которых признаках делается заключение об их сходстве и в дру</w:t>
      </w:r>
      <w:r>
        <w:rPr>
          <w:spacing w:val="-8"/>
        </w:rPr>
        <w:t>гих признаках. Степень вероятности (достоверности) умозаклю</w:t>
      </w:r>
      <w:r>
        <w:rPr>
          <w:spacing w:val="-8"/>
        </w:rPr>
        <w:t xml:space="preserve">чений по аналогии зависит от количества сходных признаков у сравниваемых явлений. </w:t>
      </w:r>
    </w:p>
    <w:p w14:paraId="F2000000">
      <w:pPr>
        <w:numPr>
          <w:ilvl w:val="0"/>
          <w:numId w:val="6"/>
        </w:numPr>
        <w:tabs>
          <w:tab w:leader="none" w:pos="993" w:val="left"/>
        </w:tabs>
        <w:spacing w:after="200" w:line="276" w:lineRule="auto"/>
        <w:ind w:firstLine="709" w:left="0"/>
        <w:contextualSpacing w:val="1"/>
        <w:jc w:val="both"/>
        <w:rPr>
          <w:spacing w:val="-8"/>
        </w:rPr>
      </w:pPr>
      <w:r>
        <w:rPr>
          <w:b w:val="1"/>
          <w:spacing w:val="-8"/>
        </w:rPr>
        <w:t>К методам теоретического уровня</w:t>
      </w:r>
      <w:r>
        <w:rPr>
          <w:spacing w:val="-8"/>
        </w:rPr>
        <w:t xml:space="preserve"> причисляют аксиомати</w:t>
      </w:r>
      <w:r>
        <w:rPr>
          <w:spacing w:val="-8"/>
        </w:rPr>
        <w:t>ческий, гипотетический, формализацию, абстрагирование, обоб</w:t>
      </w:r>
      <w:r>
        <w:rPr>
          <w:spacing w:val="-8"/>
        </w:rPr>
        <w:t>щение, восхождение от абстрактного к конкретному, историчес</w:t>
      </w:r>
      <w:r>
        <w:rPr>
          <w:spacing w:val="-8"/>
        </w:rPr>
        <w:t>кий, метод системного анализа.</w:t>
      </w:r>
    </w:p>
    <w:p w14:paraId="F300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Аксиоматический метод </w:t>
      </w:r>
      <w:r>
        <w:rPr>
          <w:spacing w:val="-8"/>
        </w:rPr>
        <w:t>— способ исследования, который состоит в том, что некоторые утверждения (аксиомы, постула</w:t>
      </w:r>
      <w:r>
        <w:rPr>
          <w:spacing w:val="-8"/>
        </w:rPr>
        <w:t>ты) принимаются без доказательств и затем по определенным логическим правилам из них выводятся остальные знания.</w:t>
      </w:r>
    </w:p>
    <w:p w14:paraId="F400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Гипотетический метод </w:t>
      </w:r>
      <w:r>
        <w:rPr>
          <w:spacing w:val="-8"/>
        </w:rPr>
        <w:t>— способ исследования с исполь</w:t>
      </w:r>
      <w:r>
        <w:rPr>
          <w:spacing w:val="-8"/>
        </w:rPr>
        <w:t>зованием научной гипотезы, т. е. предположения о причине, ко</w:t>
      </w:r>
      <w:r>
        <w:rPr>
          <w:spacing w:val="-8"/>
        </w:rPr>
        <w:t>торая вызывает данное следствие, или о существовании неко</w:t>
      </w:r>
      <w:r>
        <w:rPr>
          <w:spacing w:val="-8"/>
        </w:rPr>
        <w:t>торого явления или предмета.</w:t>
      </w:r>
    </w:p>
    <w:p w14:paraId="F5000000">
      <w:pPr>
        <w:rPr>
          <w:spacing w:val="-8"/>
        </w:rPr>
      </w:pPr>
      <w:r>
        <w:rPr>
          <w:spacing w:val="-8"/>
        </w:rPr>
        <w:t xml:space="preserve">      В структуру гипотетико-дедуктивного метода входит:</w:t>
      </w:r>
    </w:p>
    <w:p w14:paraId="F6000000">
      <w:pPr>
        <w:widowControl w:val="0"/>
        <w:numPr>
          <w:ilvl w:val="0"/>
          <w:numId w:val="7"/>
        </w:numPr>
        <w:tabs>
          <w:tab w:leader="none" w:pos="567" w:val="left"/>
          <w:tab w:leader="none" w:pos="851" w:val="left"/>
        </w:tabs>
        <w:ind w:firstLine="641" w:left="0"/>
        <w:jc w:val="both"/>
        <w:rPr>
          <w:spacing w:val="-8"/>
        </w:rPr>
      </w:pPr>
      <w:r>
        <w:rPr>
          <w:spacing w:val="-8"/>
        </w:rPr>
        <w:t>выдвижение догадки (предположения) о причинах и за</w:t>
      </w:r>
      <w:r>
        <w:rPr>
          <w:spacing w:val="-8"/>
        </w:rPr>
        <w:t>кономерностях изучаемых явлений и предметов;</w:t>
      </w:r>
    </w:p>
    <w:p w14:paraId="F7000000">
      <w:pPr>
        <w:widowControl w:val="0"/>
        <w:numPr>
          <w:ilvl w:val="0"/>
          <w:numId w:val="7"/>
        </w:numPr>
        <w:tabs>
          <w:tab w:leader="none" w:pos="567" w:val="left"/>
          <w:tab w:leader="none" w:pos="851" w:val="left"/>
        </w:tabs>
        <w:ind w:firstLine="641" w:left="0"/>
        <w:jc w:val="both"/>
        <w:rPr>
          <w:spacing w:val="-8"/>
        </w:rPr>
      </w:pPr>
      <w:r>
        <w:rPr>
          <w:spacing w:val="-8"/>
        </w:rPr>
        <w:t>отбор из множества догадок наиболее вероятной, прав</w:t>
      </w:r>
      <w:r>
        <w:rPr>
          <w:spacing w:val="-8"/>
        </w:rPr>
        <w:t>доподобной;</w:t>
      </w:r>
    </w:p>
    <w:p w14:paraId="F8000000">
      <w:pPr>
        <w:widowControl w:val="0"/>
        <w:numPr>
          <w:ilvl w:val="0"/>
          <w:numId w:val="7"/>
        </w:numPr>
        <w:tabs>
          <w:tab w:leader="none" w:pos="567" w:val="left"/>
          <w:tab w:leader="none" w:pos="851" w:val="left"/>
        </w:tabs>
        <w:ind w:firstLine="641" w:left="0"/>
        <w:jc w:val="both"/>
        <w:rPr>
          <w:spacing w:val="-8"/>
        </w:rPr>
      </w:pPr>
      <w:r>
        <w:rPr>
          <w:spacing w:val="-8"/>
        </w:rPr>
        <w:t>выведение из отобранного предположения (посылки) следствия (заключения) с использованием дедукции;</w:t>
      </w:r>
    </w:p>
    <w:p w14:paraId="F9000000">
      <w:pPr>
        <w:widowControl w:val="0"/>
        <w:numPr>
          <w:ilvl w:val="0"/>
          <w:numId w:val="7"/>
        </w:numPr>
        <w:tabs>
          <w:tab w:leader="none" w:pos="567" w:val="left"/>
          <w:tab w:leader="none" w:pos="851" w:val="left"/>
        </w:tabs>
        <w:ind w:firstLine="641" w:left="0"/>
        <w:jc w:val="both"/>
        <w:rPr>
          <w:spacing w:val="-8"/>
        </w:rPr>
      </w:pPr>
      <w:r>
        <w:rPr>
          <w:spacing w:val="-8"/>
        </w:rPr>
        <w:t>экспериментальная проверка следствий, выведенных из гипотезы.</w:t>
      </w:r>
    </w:p>
    <w:p w14:paraId="FA00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Формализация </w:t>
      </w:r>
      <w:r>
        <w:rPr>
          <w:spacing w:val="-8"/>
        </w:rPr>
        <w:t>— отображение явления или предмета в знаковой форме какого-либо искусственного языка (например, логики, математики, химии) и изучение этого явления или пред</w:t>
      </w:r>
      <w:r>
        <w:rPr>
          <w:spacing w:val="-8"/>
        </w:rPr>
        <w:t>мета путем операций с соответствующими знаками. Использо</w:t>
      </w:r>
      <w:r>
        <w:rPr>
          <w:spacing w:val="-8"/>
        </w:rPr>
        <w:t>вание искусственного формализованного языка в научном ис</w:t>
      </w:r>
      <w:r>
        <w:rPr>
          <w:spacing w:val="-8"/>
        </w:rPr>
        <w:t>следовании позволяет устранить такие недостатки естествен</w:t>
      </w:r>
      <w:r>
        <w:rPr>
          <w:spacing w:val="-8"/>
        </w:rPr>
        <w:t>ного языка, как многозначность, неточность, неопределенность. При формализации вместо рассуждений об объектах исследо</w:t>
      </w:r>
      <w:r>
        <w:rPr>
          <w:spacing w:val="-8"/>
        </w:rPr>
        <w:t>вания оперируют со знаками (формулами). Путем операций с формулами искусственных языков можно получать новые фор</w:t>
      </w:r>
      <w:r>
        <w:rPr>
          <w:spacing w:val="-8"/>
        </w:rPr>
        <w:t>мулы, доказывать истинность какого-либо положения. Формализация является основой для алгоритмизации и программирования, без которых не может обойтись компьюте</w:t>
      </w:r>
      <w:r>
        <w:rPr>
          <w:spacing w:val="-8"/>
        </w:rPr>
        <w:t>ризация знания и процесса исследования.</w:t>
      </w:r>
    </w:p>
    <w:p w14:paraId="FB00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Абстрагирование </w:t>
      </w:r>
      <w:r>
        <w:rPr>
          <w:spacing w:val="-8"/>
        </w:rPr>
        <w:t>— мысленное отвлечение от некоторых свойств и отношений изучаемого предмета и выделение инте</w:t>
      </w:r>
      <w:r>
        <w:rPr>
          <w:spacing w:val="-8"/>
        </w:rPr>
        <w:t>ресующих исследователя свойств и отношений. Обычно при аб</w:t>
      </w:r>
      <w:r>
        <w:rPr>
          <w:spacing w:val="-8"/>
        </w:rPr>
        <w:t xml:space="preserve">страгировании второстепенные свойства и связи исследуемого объекта отделяются от существенных свойств и связей. Виды абстрагирования: </w:t>
      </w:r>
    </w:p>
    <w:p w14:paraId="FC000000">
      <w:pPr>
        <w:ind w:firstLine="284" w:left="0"/>
        <w:jc w:val="both"/>
        <w:rPr>
          <w:spacing w:val="-8"/>
        </w:rPr>
      </w:pPr>
      <w:r>
        <w:rPr>
          <w:spacing w:val="-8"/>
        </w:rPr>
        <w:t>- отождествление, т. е. выделение общих свойств и отношений изучаемых предметов, установле</w:t>
      </w:r>
      <w:r>
        <w:rPr>
          <w:spacing w:val="-8"/>
        </w:rPr>
        <w:t xml:space="preserve">ние тождественного в них, абстрагирование от различий между ними, объединение предметов в особый класс, </w:t>
      </w:r>
    </w:p>
    <w:p w14:paraId="FD000000">
      <w:pPr>
        <w:ind w:firstLine="284" w:left="0"/>
        <w:jc w:val="both"/>
        <w:rPr>
          <w:spacing w:val="-8"/>
        </w:rPr>
      </w:pPr>
      <w:r>
        <w:rPr>
          <w:spacing w:val="-8"/>
        </w:rPr>
        <w:t>- изолирование, т. е. выделение некоторых свойств и отношений, которые рас</w:t>
      </w:r>
      <w:r>
        <w:rPr>
          <w:spacing w:val="-8"/>
        </w:rPr>
        <w:t xml:space="preserve">сматриваются как самостоятельные предметы исследования и др. </w:t>
      </w:r>
    </w:p>
    <w:p w14:paraId="FE00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Обобщение </w:t>
      </w:r>
      <w:r>
        <w:rPr>
          <w:spacing w:val="-8"/>
        </w:rPr>
        <w:t>— установление общих свойств и отношений предметов и явлений, определение общего понятия, в котором отражены существенные, основные признаки предметов или явлений данного класса. Вместе с тем обобщение может выра</w:t>
      </w:r>
      <w:r>
        <w:rPr>
          <w:spacing w:val="-8"/>
        </w:rPr>
        <w:t>жаться в выделении не</w:t>
      </w:r>
      <w:r>
        <w:rPr>
          <w:spacing w:val="-8"/>
        </w:rPr>
        <w:t xml:space="preserve"> </w:t>
      </w:r>
      <w:r>
        <w:rPr>
          <w:spacing w:val="-8"/>
        </w:rPr>
        <w:t>существенных, а любых признаков пред</w:t>
      </w:r>
      <w:r>
        <w:rPr>
          <w:spacing w:val="-8"/>
        </w:rPr>
        <w:t>мета или явления. Этот метод научного исследования опирает</w:t>
      </w:r>
      <w:r>
        <w:rPr>
          <w:spacing w:val="-8"/>
        </w:rPr>
        <w:t>ся на философские категории общего, особенного и единичного.</w:t>
      </w:r>
    </w:p>
    <w:p w14:paraId="FF000000">
      <w:pPr>
        <w:tabs>
          <w:tab w:leader="none" w:pos="2419" w:val="left"/>
        </w:tabs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Исторический метод </w:t>
      </w:r>
      <w:r>
        <w:rPr>
          <w:spacing w:val="-8"/>
        </w:rPr>
        <w:t>заключается в выявлении исторических фактов и на этой основе в таком мысленном воссоздании исторического процесса, при котором раскрывается логика его движения. Он предполагает изучение возникновения и развития объектов исследования в хронологической последовательности.</w:t>
      </w:r>
      <w:r>
        <w:rPr>
          <w:spacing w:val="-8"/>
        </w:rPr>
        <w:tab/>
      </w:r>
    </w:p>
    <w:p w14:paraId="00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Восхождение от абстрактного к конкретному как метод научного познания </w:t>
      </w:r>
      <w:r>
        <w:rPr>
          <w:spacing w:val="-8"/>
        </w:rPr>
        <w:t>заключается в том, что исследователь вна</w:t>
      </w:r>
      <w:r>
        <w:rPr>
          <w:spacing w:val="-8"/>
        </w:rPr>
        <w:t>чале находит главную связь изучаемого предмета (явления), затем прослеживает, как она видоизменяется в различных ус</w:t>
      </w:r>
      <w:r>
        <w:rPr>
          <w:spacing w:val="-8"/>
        </w:rPr>
        <w:t>ловиях, открывает новые связи и таким путем отображает во всей полноте его сущность. Использование этого метода, напри</w:t>
      </w:r>
      <w:r>
        <w:rPr>
          <w:spacing w:val="-8"/>
        </w:rPr>
        <w:t>мер, для изучения экономических явлений предполагает нали</w:t>
      </w:r>
      <w:r>
        <w:rPr>
          <w:spacing w:val="-8"/>
        </w:rPr>
        <w:t>чие у исследователя теоретических знаний об общих их свой</w:t>
      </w:r>
      <w:r>
        <w:rPr>
          <w:spacing w:val="-8"/>
        </w:rPr>
        <w:t>ствах и вскрывает характерные черты и присущие им законо</w:t>
      </w:r>
      <w:r>
        <w:rPr>
          <w:spacing w:val="-8"/>
        </w:rPr>
        <w:t>мерности развития.</w:t>
      </w:r>
    </w:p>
    <w:p w14:paraId="01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Системный метод </w:t>
      </w:r>
      <w:r>
        <w:rPr>
          <w:spacing w:val="-8"/>
        </w:rPr>
        <w:t>заключается в исследовании системы (т. е. определенной совокупности материальных или идеальных объектов), связей, ее компонентов и их связей с внешней средой. При этом выясняется, что эти взаимосвязи и взаимодействия при</w:t>
      </w:r>
      <w:r>
        <w:rPr>
          <w:spacing w:val="-8"/>
        </w:rPr>
        <w:t>водят к возникновению новых свойств системы, которые отсут</w:t>
      </w:r>
      <w:r>
        <w:rPr>
          <w:spacing w:val="-8"/>
        </w:rPr>
        <w:t>ствуют у составляющих ее объектов. При анализе явлений и процессов в сложных системах рас</w:t>
      </w:r>
      <w:r>
        <w:rPr>
          <w:spacing w:val="-8"/>
        </w:rPr>
        <w:t>сматривают большое количество факторов (признаков), среди которых важно уметь выделить главное и исключить второсте</w:t>
      </w:r>
      <w:r>
        <w:rPr>
          <w:spacing w:val="-8"/>
        </w:rPr>
        <w:t>пенное.</w:t>
      </w:r>
    </w:p>
    <w:p w14:paraId="02010000">
      <w:pPr>
        <w:numPr>
          <w:ilvl w:val="0"/>
          <w:numId w:val="6"/>
        </w:numPr>
        <w:tabs>
          <w:tab w:leader="none" w:pos="993" w:val="left"/>
        </w:tabs>
        <w:spacing w:after="200" w:line="276" w:lineRule="auto"/>
        <w:ind w:firstLine="709" w:left="0"/>
        <w:contextualSpacing w:val="1"/>
        <w:jc w:val="both"/>
        <w:rPr>
          <w:spacing w:val="-8"/>
        </w:rPr>
      </w:pPr>
      <w:r>
        <w:rPr>
          <w:b w:val="1"/>
          <w:spacing w:val="-8"/>
        </w:rPr>
        <w:t>К методам эмпирического уровня</w:t>
      </w:r>
      <w:r>
        <w:rPr>
          <w:spacing w:val="-8"/>
        </w:rPr>
        <w:t xml:space="preserve"> относятся наблюдение, описание, счет, измерение, сравнение, эксперимент и модели</w:t>
      </w:r>
      <w:r>
        <w:rPr>
          <w:spacing w:val="-8"/>
        </w:rPr>
        <w:t>рование.</w:t>
      </w:r>
    </w:p>
    <w:p w14:paraId="03010000">
      <w:pPr>
        <w:tabs>
          <w:tab w:leader="none" w:pos="1978" w:val="left"/>
        </w:tabs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Наблюдение </w:t>
      </w:r>
      <w:r>
        <w:rPr>
          <w:spacing w:val="-8"/>
        </w:rPr>
        <w:t>— это способ познания, основанный на непосредственном восприятии свойств предметов и явлений при помощи органов чувств. В результате наблюдения исследователь</w:t>
      </w:r>
      <w:r>
        <w:rPr>
          <w:spacing w:val="-8"/>
        </w:rPr>
        <w:br/>
      </w:r>
      <w:r>
        <w:rPr>
          <w:spacing w:val="-8"/>
        </w:rPr>
        <w:t>получает знания о внешних свойствах и отношениях предметов и явлений.</w:t>
      </w:r>
      <w:r>
        <w:rPr>
          <w:spacing w:val="-8"/>
        </w:rPr>
        <w:tab/>
      </w:r>
    </w:p>
    <w:p w14:paraId="04010000">
      <w:pPr>
        <w:ind w:firstLine="284" w:left="0"/>
        <w:jc w:val="both"/>
        <w:rPr>
          <w:spacing w:val="-8"/>
        </w:rPr>
      </w:pPr>
      <w:r>
        <w:rPr>
          <w:spacing w:val="-8"/>
        </w:rPr>
        <w:t>В зависимости от положения исследователя по отношению к объекту изучения, различают простое и включенное наблю</w:t>
      </w:r>
      <w:r>
        <w:rPr>
          <w:spacing w:val="-8"/>
        </w:rPr>
        <w:t>дение. Первое заключается в наблюдении со стороны, когда ис</w:t>
      </w:r>
      <w:r>
        <w:rPr>
          <w:spacing w:val="-8"/>
        </w:rPr>
        <w:t>следователь — постороннее по отношению к объекту лицо, не являющееся участником деятельности наблюдаемых. Второе характеризуется тем, что исследователь открыто или инкогни</w:t>
      </w:r>
      <w:r>
        <w:rPr>
          <w:spacing w:val="-8"/>
        </w:rPr>
        <w:t>то включается в группу и ее деятельность в качестве участни</w:t>
      </w:r>
      <w:r>
        <w:rPr>
          <w:spacing w:val="-8"/>
        </w:rPr>
        <w:t>ка. Если наблюдение проводилось в естественной обстановке, то его называют полевым, а если условия окружающей среды, ситуация были специально созданы исследователем, то оно бу</w:t>
      </w:r>
      <w:r>
        <w:rPr>
          <w:spacing w:val="-8"/>
        </w:rPr>
        <w:t>дет считаться лабораторным. Результаты наблюдения могут фиксироваться в протоколах, дневниках, карточках, на кино</w:t>
      </w:r>
      <w:r>
        <w:rPr>
          <w:spacing w:val="-8"/>
        </w:rPr>
        <w:t>пленках и другими способами.</w:t>
      </w:r>
    </w:p>
    <w:p w14:paraId="05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Описание </w:t>
      </w:r>
      <w:r>
        <w:rPr>
          <w:spacing w:val="-8"/>
        </w:rPr>
        <w:t>— это фиксация признаков исследуемого объек</w:t>
      </w:r>
      <w:r>
        <w:rPr>
          <w:spacing w:val="-8"/>
        </w:rPr>
        <w:t>та, которые устанавливаются, например, путем наблюдения или измерения. Описание бывает:</w:t>
      </w:r>
    </w:p>
    <w:p w14:paraId="06010000">
      <w:pPr>
        <w:widowControl w:val="0"/>
        <w:numPr>
          <w:ilvl w:val="0"/>
          <w:numId w:val="8"/>
        </w:numPr>
        <w:tabs>
          <w:tab w:leader="none" w:pos="567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непосредственным, когда исследователь непосредствен</w:t>
      </w:r>
      <w:r>
        <w:rPr>
          <w:spacing w:val="-8"/>
        </w:rPr>
        <w:t>но воспринимает и указывает признаки объекта;</w:t>
      </w:r>
    </w:p>
    <w:p w14:paraId="07010000">
      <w:pPr>
        <w:widowControl w:val="0"/>
        <w:numPr>
          <w:ilvl w:val="0"/>
          <w:numId w:val="8"/>
        </w:numPr>
        <w:tabs>
          <w:tab w:leader="none" w:pos="567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опосредованным, когда исследователь отмечает призна</w:t>
      </w:r>
      <w:r>
        <w:rPr>
          <w:spacing w:val="-8"/>
        </w:rPr>
        <w:t>ки объекта, которые воспринимались другими лицами.</w:t>
      </w:r>
    </w:p>
    <w:p w14:paraId="08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>Счет –</w:t>
      </w:r>
      <w:r>
        <w:rPr>
          <w:spacing w:val="-8"/>
        </w:rPr>
        <w:t xml:space="preserve"> это определение количественных соотношений объектов исследования или параметров, характеризующих их свойства. Метод широко применяется в статистике для определения степени и типа изменчивости явления, процесса, дос</w:t>
      </w:r>
      <w:r>
        <w:rPr>
          <w:spacing w:val="-8"/>
        </w:rPr>
        <w:t>товерности полученных средних величин и теоретических вы</w:t>
      </w:r>
      <w:r>
        <w:rPr>
          <w:spacing w:val="-8"/>
        </w:rPr>
        <w:t>водов. Так, экономическая статистика изучает количественную сторону массовых и других значимых явлений и процессов, т. е. их величину, степень распространенности, соотношение отдельных составных частей, изменение во времени и про</w:t>
      </w:r>
      <w:r>
        <w:rPr>
          <w:spacing w:val="-8"/>
        </w:rPr>
        <w:t>странстве.</w:t>
      </w:r>
    </w:p>
    <w:p w14:paraId="09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>Измерение</w:t>
      </w:r>
      <w:r>
        <w:rPr>
          <w:spacing w:val="-8"/>
        </w:rPr>
        <w:t xml:space="preserve"> – это процедура определения численного значения некоторой вели</w:t>
      </w:r>
      <w:r>
        <w:rPr>
          <w:spacing w:val="-8"/>
        </w:rPr>
        <w:t>чины посредством единицы измерения. Ценность этой процеду</w:t>
      </w:r>
      <w:r>
        <w:rPr>
          <w:spacing w:val="-8"/>
        </w:rPr>
        <w:t>ры в том, что она дает точные, количественные определенные сведения об окружающей действительности. Важнейшим показателем качества измерения, его научной ценности является точность, которая зависит от усердия иссле</w:t>
      </w:r>
      <w:r>
        <w:rPr>
          <w:spacing w:val="-8"/>
        </w:rPr>
        <w:t>дователя, главным образом от имеющихся измерительных при</w:t>
      </w:r>
      <w:r>
        <w:rPr>
          <w:spacing w:val="-8"/>
        </w:rPr>
        <w:t>боров.</w:t>
      </w:r>
    </w:p>
    <w:p w14:paraId="0A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>Сравнение –</w:t>
      </w:r>
      <w:r>
        <w:rPr>
          <w:spacing w:val="-8"/>
        </w:rPr>
        <w:t xml:space="preserve"> это сопоставление признаков, присущих двум или нескольким объектам, установление различия между ними или нахождение в них общего, осуществляемое как органами чувств, так и с помощью специальных устройств. Это достаточно распространенный метод познания. Он позволяет выявлять закономерности и формулировать законы. Сравнение должно отвечать двум требованиям: а)сравниваться должны лишь такие явления, между которыми может существовать определенная объективная общность; б) сравнение должно осуществляться по наиболее важным, существенным признакам (для конкретной исследовательской задачи).</w:t>
      </w:r>
    </w:p>
    <w:p w14:paraId="0B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>Эксперимент –</w:t>
      </w:r>
      <w:r>
        <w:rPr>
          <w:spacing w:val="-8"/>
        </w:rPr>
        <w:t xml:space="preserve"> это искусственное воспроизведение явле</w:t>
      </w:r>
      <w:r>
        <w:rPr>
          <w:spacing w:val="-8"/>
        </w:rPr>
        <w:t>ния, процесса в заданных условиях, в ходе которого проверяет</w:t>
      </w:r>
      <w:r>
        <w:rPr>
          <w:spacing w:val="-8"/>
        </w:rPr>
        <w:t>ся выдвигаемая гипотеза. Эксперименты могут быть классифицированы по различ</w:t>
      </w:r>
      <w:r>
        <w:rPr>
          <w:spacing w:val="-8"/>
        </w:rPr>
        <w:t>ным основаниям:</w:t>
      </w:r>
    </w:p>
    <w:p w14:paraId="0C010000">
      <w:pPr>
        <w:widowControl w:val="0"/>
        <w:numPr>
          <w:ilvl w:val="0"/>
          <w:numId w:val="9"/>
        </w:numPr>
        <w:tabs>
          <w:tab w:leader="none" w:pos="744" w:val="left"/>
        </w:tabs>
        <w:spacing w:after="200" w:line="276" w:lineRule="auto"/>
        <w:ind w:firstLine="284" w:left="0"/>
        <w:jc w:val="both"/>
        <w:rPr>
          <w:spacing w:val="-8"/>
        </w:rPr>
      </w:pPr>
      <w:r>
        <w:rPr>
          <w:spacing w:val="-8"/>
        </w:rPr>
        <w:t>по отраслям научных исследований — физические, био</w:t>
      </w:r>
      <w:r>
        <w:rPr>
          <w:spacing w:val="-8"/>
        </w:rPr>
        <w:t>логические, химические, социальные и т. д.;</w:t>
      </w:r>
    </w:p>
    <w:p w14:paraId="0D010000">
      <w:pPr>
        <w:widowControl w:val="0"/>
        <w:numPr>
          <w:ilvl w:val="0"/>
          <w:numId w:val="9"/>
        </w:numPr>
        <w:tabs>
          <w:tab w:leader="none" w:pos="744" w:val="left"/>
        </w:tabs>
        <w:spacing w:after="200" w:line="276" w:lineRule="auto"/>
        <w:ind w:firstLine="284" w:left="0"/>
        <w:jc w:val="both"/>
        <w:rPr>
          <w:spacing w:val="-8"/>
        </w:rPr>
      </w:pPr>
      <w:r>
        <w:rPr>
          <w:spacing w:val="-8"/>
        </w:rPr>
        <w:t>по характеру взаимодействия средства исследования с объектом — обычные (экспериментальные средства непосред</w:t>
      </w:r>
      <w:r>
        <w:rPr>
          <w:spacing w:val="-8"/>
        </w:rPr>
        <w:t>ственно взаимодействуют с исследуемым объектом) и модель</w:t>
      </w:r>
      <w:r>
        <w:rPr>
          <w:spacing w:val="-8"/>
        </w:rPr>
        <w:t>ные (модель замещает объект исследования). Последние делятся на мысленные (умственные, воображаемые) и материальные (реальные).</w:t>
      </w:r>
    </w:p>
    <w:p w14:paraId="0E010000">
      <w:pPr>
        <w:ind w:firstLine="284" w:left="0"/>
        <w:jc w:val="both"/>
        <w:rPr>
          <w:spacing w:val="-8"/>
        </w:rPr>
      </w:pPr>
      <w:r>
        <w:rPr>
          <w:spacing w:val="-8"/>
        </w:rPr>
        <w:t>Экспериментальное изучение объектов по сравнению с на</w:t>
      </w:r>
      <w:r>
        <w:rPr>
          <w:spacing w:val="-8"/>
        </w:rPr>
        <w:t>блюдением имеет ряд преимуществ:</w:t>
      </w:r>
    </w:p>
    <w:p w14:paraId="0F010000">
      <w:pPr>
        <w:widowControl w:val="0"/>
        <w:numPr>
          <w:ilvl w:val="0"/>
          <w:numId w:val="10"/>
        </w:numPr>
        <w:tabs>
          <w:tab w:leader="none" w:pos="567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в процессе эксперимента становится возможным изуче</w:t>
      </w:r>
      <w:r>
        <w:rPr>
          <w:spacing w:val="-8"/>
        </w:rPr>
        <w:t>ние того или иного явления в чистом виде;</w:t>
      </w:r>
    </w:p>
    <w:p w14:paraId="10010000">
      <w:pPr>
        <w:widowControl w:val="0"/>
        <w:numPr>
          <w:ilvl w:val="0"/>
          <w:numId w:val="10"/>
        </w:numPr>
        <w:tabs>
          <w:tab w:leader="none" w:pos="567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эксперимент позволяет исследовать свойства объектов действительности в экстремальных условиях.</w:t>
      </w:r>
    </w:p>
    <w:p w14:paraId="11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Моделирование </w:t>
      </w:r>
      <w:r>
        <w:rPr>
          <w:spacing w:val="-8"/>
        </w:rPr>
        <w:t>— метод научного познания, сущность ко</w:t>
      </w:r>
      <w:r>
        <w:rPr>
          <w:spacing w:val="-8"/>
        </w:rPr>
        <w:t>торого заключается в замене изучаемого предмета или явления специальной аналогичной моделью (объектом), содержащей су</w:t>
      </w:r>
      <w:r>
        <w:rPr>
          <w:spacing w:val="-8"/>
        </w:rPr>
        <w:t>щественные черты оригинала. Таким образом, вместо оригина</w:t>
      </w:r>
      <w:r>
        <w:rPr>
          <w:spacing w:val="-8"/>
        </w:rPr>
        <w:t>ла (интересующего нас объекта) эксперимент проводят на мо</w:t>
      </w:r>
      <w:r>
        <w:rPr>
          <w:spacing w:val="-8"/>
        </w:rPr>
        <w:t>дели (другом объекте), а результаты исследования распространяют на оригинал.</w:t>
      </w:r>
    </w:p>
    <w:p w14:paraId="12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Модели бывают физические и математические. </w:t>
      </w:r>
      <w:r>
        <w:rPr>
          <w:spacing w:val="-8"/>
        </w:rPr>
        <w:t>В соответ</w:t>
      </w:r>
      <w:r>
        <w:rPr>
          <w:spacing w:val="-8"/>
        </w:rPr>
        <w:t>ствии с этим различают физическое и математическое модели</w:t>
      </w:r>
      <w:r>
        <w:rPr>
          <w:spacing w:val="-8"/>
        </w:rPr>
        <w:t>рование. Если модель и оригинал одинаковой физической при</w:t>
      </w:r>
      <w:r>
        <w:rPr>
          <w:spacing w:val="-8"/>
        </w:rPr>
        <w:t>роды, то применяют физическое моделирование.</w:t>
      </w:r>
    </w:p>
    <w:p w14:paraId="13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Математическая модель </w:t>
      </w:r>
      <w:r>
        <w:rPr>
          <w:spacing w:val="-8"/>
        </w:rPr>
        <w:t>— это математическая абстрак</w:t>
      </w:r>
      <w:r>
        <w:rPr>
          <w:spacing w:val="-8"/>
        </w:rPr>
        <w:t>ция, характеризующая физический, биологический, экономи</w:t>
      </w:r>
      <w:r>
        <w:rPr>
          <w:spacing w:val="-8"/>
        </w:rPr>
        <w:t>ческий или какой-либо другой процесс. Математические моде</w:t>
      </w:r>
      <w:r>
        <w:rPr>
          <w:spacing w:val="-8"/>
        </w:rPr>
        <w:t>ли при различной физической природе основаны на идентично</w:t>
      </w:r>
      <w:r>
        <w:rPr>
          <w:spacing w:val="-8"/>
        </w:rPr>
        <w:t>сти математического описания процессов, происходящих в них и в оригинале.</w:t>
      </w:r>
    </w:p>
    <w:p w14:paraId="14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Математическое моделирование </w:t>
      </w:r>
      <w:r>
        <w:rPr>
          <w:spacing w:val="-8"/>
        </w:rPr>
        <w:t>— метод исследования сложных процессов на основе широкой физической аналогии, когда модель и ее оригинал описываются тождественными урав</w:t>
      </w:r>
      <w:r>
        <w:rPr>
          <w:spacing w:val="-8"/>
        </w:rPr>
        <w:t>нениями. Так, благодаря сходству математических уравнений электрического и магнитного полей можно изучать электричес</w:t>
      </w:r>
      <w:r>
        <w:rPr>
          <w:spacing w:val="-8"/>
        </w:rPr>
        <w:t>кие явления с помощью магнитных, и наоборот. Характерная особенность и достоинство данного метода — возможность при</w:t>
      </w:r>
      <w:r>
        <w:rPr>
          <w:spacing w:val="-8"/>
        </w:rPr>
        <w:t>менять его к отдельным участкам сложной системы, а также количественно исследовать явления, трудно поддающиеся изу</w:t>
      </w:r>
      <w:r>
        <w:rPr>
          <w:spacing w:val="-8"/>
        </w:rPr>
        <w:t>чению на физических моделях.</w:t>
      </w:r>
    </w:p>
    <w:p w14:paraId="15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Моделирование </w:t>
      </w:r>
      <w:r>
        <w:rPr>
          <w:spacing w:val="-8"/>
        </w:rPr>
        <w:t>— это один из главных методов научного исследования, с помощью которого можно ускорить существу</w:t>
      </w:r>
      <w:r>
        <w:rPr>
          <w:spacing w:val="-8"/>
        </w:rPr>
        <w:t>ющие технологические процессы, сократить сроки освоения но</w:t>
      </w:r>
      <w:r>
        <w:rPr>
          <w:spacing w:val="-8"/>
        </w:rPr>
        <w:t>вых. Этот метод применяют при изучении различных техноло</w:t>
      </w:r>
      <w:r>
        <w:rPr>
          <w:spacing w:val="-8"/>
        </w:rPr>
        <w:t>гий, режимов работы аппаратов, машин, агрегатов, промышлен</w:t>
      </w:r>
      <w:r>
        <w:rPr>
          <w:spacing w:val="-8"/>
        </w:rPr>
        <w:t>ных комплексов и хозяйств, а также в управлении предприяти</w:t>
      </w:r>
      <w:r>
        <w:rPr>
          <w:spacing w:val="-8"/>
        </w:rPr>
        <w:t>ями, распределении материальных ресурсов и т. д.</w:t>
      </w:r>
    </w:p>
    <w:p w14:paraId="16010000">
      <w:pPr>
        <w:ind w:firstLine="284" w:left="0"/>
        <w:jc w:val="both"/>
        <w:rPr>
          <w:spacing w:val="-8"/>
        </w:rPr>
      </w:pPr>
      <w:r>
        <w:rPr>
          <w:spacing w:val="-8"/>
        </w:rPr>
        <w:t>Важен еще один аспект метода моделирования. Если для обычного эксперимента характерно непосредственное взаимо</w:t>
      </w:r>
      <w:r>
        <w:rPr>
          <w:spacing w:val="-8"/>
        </w:rPr>
        <w:t>действие с объектом исследования, то в моделировании такого взаимодействия нет, так как изучают не сам объект, а его заме</w:t>
      </w:r>
      <w:r>
        <w:rPr>
          <w:spacing w:val="-8"/>
        </w:rPr>
        <w:t>нитель. Примером может служить аналоговая вычислительная машина, действие которой основано на аналогии дифференци</w:t>
      </w:r>
      <w:r>
        <w:rPr>
          <w:spacing w:val="-8"/>
        </w:rPr>
        <w:t>альных уравнений, описывающих свойства как исследуемого объекта, так и электронной модели.</w:t>
      </w:r>
    </w:p>
    <w:p w14:paraId="17010000">
      <w:pPr>
        <w:widowControl w:val="0"/>
        <w:ind w:firstLine="284" w:left="0"/>
        <w:rPr>
          <w:b w:val="1"/>
        </w:rPr>
      </w:pPr>
      <w:r>
        <w:rPr>
          <w:b w:val="1"/>
          <w:spacing w:val="-8"/>
        </w:rPr>
        <w:t xml:space="preserve">Третья группа - </w:t>
      </w:r>
      <w:r>
        <w:rPr>
          <w:b w:val="1"/>
          <w:spacing w:val="-8"/>
        </w:rPr>
        <w:t>частнонаучные (специальные) методы.</w:t>
      </w:r>
    </w:p>
    <w:p w14:paraId="18010000">
      <w:pPr>
        <w:ind w:firstLine="284" w:left="0"/>
        <w:jc w:val="both"/>
      </w:pPr>
      <w:r>
        <w:rPr>
          <w:spacing w:val="-8"/>
        </w:rPr>
        <w:t>Специальные методы исследования используются только в какой-нибудь одной отрас</w:t>
      </w:r>
      <w:r>
        <w:rPr>
          <w:spacing w:val="-8"/>
        </w:rPr>
        <w:t>ли научного знания либо их применение ограничивается не</w:t>
      </w:r>
      <w:r>
        <w:rPr>
          <w:spacing w:val="-8"/>
        </w:rPr>
        <w:t>сколькими узкими областями знания. Например, к специальным методам относятся конкретно-социологические методы.</w:t>
      </w:r>
    </w:p>
    <w:p w14:paraId="19010000">
      <w:pPr>
        <w:widowControl w:val="0"/>
        <w:tabs>
          <w:tab w:leader="none" w:pos="0" w:val="left"/>
        </w:tabs>
        <w:ind w:firstLine="284" w:left="0"/>
        <w:rPr>
          <w:spacing w:val="-8"/>
        </w:rPr>
      </w:pPr>
      <w:r>
        <w:rPr>
          <w:spacing w:val="-8"/>
        </w:rPr>
        <w:t>Конкретно-социологические методы основаны на примене</w:t>
      </w:r>
      <w:r>
        <w:rPr>
          <w:spacing w:val="-8"/>
        </w:rPr>
        <w:t>нии методов конкретной социологии для изучения социальных явлений: опросы в форме анкетирования и интервью, метод экспертных оценок и др.</w:t>
      </w:r>
    </w:p>
    <w:p w14:paraId="1A010000">
      <w:pPr>
        <w:ind w:firstLine="284" w:left="0"/>
        <w:jc w:val="both"/>
        <w:rPr>
          <w:spacing w:val="-8"/>
        </w:rPr>
      </w:pPr>
      <w:r>
        <w:rPr>
          <w:spacing w:val="-8"/>
        </w:rPr>
        <w:t xml:space="preserve">Большое значение в сборе первичной информации со слов опрашиваемого имеет </w:t>
      </w:r>
      <w:r>
        <w:rPr>
          <w:i w:val="1"/>
          <w:spacing w:val="-8"/>
        </w:rPr>
        <w:t xml:space="preserve">метод опроса. </w:t>
      </w:r>
      <w:r>
        <w:rPr>
          <w:spacing w:val="-8"/>
        </w:rPr>
        <w:t>Метод опроса может про</w:t>
      </w:r>
      <w:r>
        <w:rPr>
          <w:spacing w:val="-8"/>
        </w:rPr>
        <w:t>водиться заочно путем распространения, сбора и обработки ан</w:t>
      </w:r>
      <w:r>
        <w:rPr>
          <w:spacing w:val="-8"/>
        </w:rPr>
        <w:t>кет (анкетирования) либо очно, в форме беседы с опрашивае</w:t>
      </w:r>
      <w:r>
        <w:rPr>
          <w:spacing w:val="-8"/>
        </w:rPr>
        <w:t>мым лицом. Эти методы широко используются, например, при изучении положения товарного рынка по следующим парамет</w:t>
      </w:r>
      <w:r>
        <w:rPr>
          <w:spacing w:val="-8"/>
        </w:rPr>
        <w:t>рам: количество и качество товара, конкурентоспособность то</w:t>
      </w:r>
      <w:r>
        <w:rPr>
          <w:spacing w:val="-8"/>
        </w:rPr>
        <w:t>вара, ассортимент продукции на торговом предприятии.</w:t>
      </w:r>
    </w:p>
    <w:p w14:paraId="1B010000">
      <w:pPr>
        <w:ind w:firstLine="284" w:left="0"/>
        <w:jc w:val="both"/>
        <w:rPr>
          <w:spacing w:val="-8"/>
        </w:rPr>
      </w:pPr>
      <w:r>
        <w:rPr>
          <w:spacing w:val="-8"/>
        </w:rPr>
        <w:t>Первый метод опроса требует разработки анкеты. Обычно она состоит из следующих частей:</w:t>
      </w:r>
    </w:p>
    <w:p w14:paraId="1C010000">
      <w:pPr>
        <w:widowControl w:val="0"/>
        <w:numPr>
          <w:ilvl w:val="0"/>
          <w:numId w:val="11"/>
        </w:numPr>
        <w:tabs>
          <w:tab w:leader="none" w:pos="0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преамбулы (вводной части), в которой указывается, кто проводит опрос, с какой целью, дается инструкция по заполне</w:t>
      </w:r>
      <w:r>
        <w:rPr>
          <w:spacing w:val="-8"/>
        </w:rPr>
        <w:t>нию анкеты и ее возврату, гарантия анонимности и высказыва</w:t>
      </w:r>
      <w:r>
        <w:rPr>
          <w:spacing w:val="-8"/>
        </w:rPr>
        <w:t>ется благодарность за ответы;</w:t>
      </w:r>
    </w:p>
    <w:p w14:paraId="1D010000">
      <w:pPr>
        <w:widowControl w:val="0"/>
        <w:numPr>
          <w:ilvl w:val="0"/>
          <w:numId w:val="11"/>
        </w:numPr>
        <w:tabs>
          <w:tab w:leader="none" w:pos="0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паспортички (демографической части), содержащей воп</w:t>
      </w:r>
      <w:r>
        <w:rPr>
          <w:spacing w:val="-8"/>
        </w:rPr>
        <w:t>росы по социально-демографической характеристике респон</w:t>
      </w:r>
      <w:r>
        <w:rPr>
          <w:spacing w:val="-8"/>
        </w:rPr>
        <w:t>дентов. Иногда эти вопросы помещают в конце анкеты;</w:t>
      </w:r>
    </w:p>
    <w:p w14:paraId="1E010000">
      <w:pPr>
        <w:widowControl w:val="0"/>
        <w:numPr>
          <w:ilvl w:val="0"/>
          <w:numId w:val="11"/>
        </w:numPr>
        <w:tabs>
          <w:tab w:leader="none" w:pos="0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контактных вопросов, позволяющих заинтересовать рес</w:t>
      </w:r>
      <w:r>
        <w:rPr>
          <w:spacing w:val="-8"/>
        </w:rPr>
        <w:t>пондента и ввести его в изучаемую проблему;</w:t>
      </w:r>
    </w:p>
    <w:p w14:paraId="1F010000">
      <w:pPr>
        <w:widowControl w:val="0"/>
        <w:numPr>
          <w:ilvl w:val="0"/>
          <w:numId w:val="11"/>
        </w:numPr>
        <w:tabs>
          <w:tab w:leader="none" w:pos="0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основных вопросов, с помощью которых собирают ту ин</w:t>
      </w:r>
      <w:r>
        <w:rPr>
          <w:spacing w:val="-8"/>
        </w:rPr>
        <w:t>формацию, ради которой проводят исследование;</w:t>
      </w:r>
    </w:p>
    <w:p w14:paraId="20010000">
      <w:pPr>
        <w:widowControl w:val="0"/>
        <w:numPr>
          <w:ilvl w:val="0"/>
          <w:numId w:val="11"/>
        </w:numPr>
        <w:tabs>
          <w:tab w:leader="none" w:pos="0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заключительных вопросов, предоставляющих возмож</w:t>
      </w:r>
      <w:r>
        <w:rPr>
          <w:spacing w:val="-8"/>
        </w:rPr>
        <w:t>ность опрашиваемому свободно высказаться по теме исследо</w:t>
      </w:r>
      <w:r>
        <w:rPr>
          <w:spacing w:val="-8"/>
        </w:rPr>
        <w:t>вания.</w:t>
      </w:r>
    </w:p>
    <w:p w14:paraId="21010000">
      <w:pPr>
        <w:ind w:firstLine="284" w:left="0"/>
        <w:jc w:val="both"/>
        <w:rPr>
          <w:spacing w:val="-8"/>
        </w:rPr>
      </w:pPr>
      <w:r>
        <w:rPr>
          <w:spacing w:val="-8"/>
        </w:rPr>
        <w:t>Помимо перечисленных в анкету могут быть включены кон</w:t>
      </w:r>
      <w:r>
        <w:rPr>
          <w:spacing w:val="-8"/>
        </w:rPr>
        <w:t>трольные вопросы и вопросы-фильтры. Первые применяются для проверки правдивости ответов, а также для уточнения и дополнения сведений, получаемых из ответов на основные воп</w:t>
      </w:r>
      <w:r>
        <w:rPr>
          <w:spacing w:val="-8"/>
        </w:rPr>
        <w:t>росы. Вторые предназначены для проверки того, относится ли респондент к группе людей, подлежащих опросу, компетентен ли он.</w:t>
      </w:r>
    </w:p>
    <w:p w14:paraId="22010000">
      <w:pPr>
        <w:ind w:firstLine="284" w:left="0"/>
        <w:jc w:val="both"/>
        <w:rPr>
          <w:spacing w:val="-8"/>
        </w:rPr>
      </w:pPr>
      <w:r>
        <w:rPr>
          <w:spacing w:val="-8"/>
        </w:rPr>
        <w:t>Имеет значение порядок расположения вопросов. Они дол</w:t>
      </w:r>
      <w:r>
        <w:rPr>
          <w:spacing w:val="-8"/>
        </w:rPr>
        <w:t>жны располагаться в логической последовательности. Социологи рекомендуют в начале анкеты ставить простые вопросы, в се</w:t>
      </w:r>
      <w:r>
        <w:rPr>
          <w:spacing w:val="-8"/>
        </w:rPr>
        <w:t>редине — сложные, трудные, деликатные. Затем сложность воп</w:t>
      </w:r>
      <w:r>
        <w:rPr>
          <w:spacing w:val="-8"/>
        </w:rPr>
        <w:t>росов убывает. В анкете не должно быть ненужных или наводя</w:t>
      </w:r>
      <w:r>
        <w:rPr>
          <w:spacing w:val="-8"/>
        </w:rPr>
        <w:t>щих вопросов.</w:t>
      </w:r>
    </w:p>
    <w:p w14:paraId="23010000">
      <w:pPr>
        <w:ind w:firstLine="284" w:left="0"/>
        <w:jc w:val="both"/>
        <w:rPr>
          <w:spacing w:val="-8"/>
        </w:rPr>
      </w:pPr>
      <w:r>
        <w:rPr>
          <w:spacing w:val="-8"/>
        </w:rPr>
        <w:t>Следует продумать содержание, форму и порядок не толь</w:t>
      </w:r>
      <w:r>
        <w:rPr>
          <w:spacing w:val="-8"/>
        </w:rPr>
        <w:t>ко вопросов, но и ответов на них. В зависимости от формы отве</w:t>
      </w:r>
      <w:r>
        <w:rPr>
          <w:spacing w:val="-8"/>
        </w:rPr>
        <w:t>тов различают вопросы закрытые, открытые и полузакрытые. Закрытые вопросы бывают:</w:t>
      </w:r>
    </w:p>
    <w:p w14:paraId="24010000">
      <w:pPr>
        <w:tabs>
          <w:tab w:leader="none" w:pos="567" w:val="left"/>
        </w:tabs>
        <w:ind w:firstLine="284" w:left="0"/>
        <w:jc w:val="both"/>
        <w:rPr>
          <w:spacing w:val="-8"/>
        </w:rPr>
      </w:pPr>
      <w:r>
        <w:rPr>
          <w:spacing w:val="-8"/>
        </w:rPr>
        <w:t>а)</w:t>
      </w:r>
      <w:r>
        <w:rPr>
          <w:spacing w:val="-8"/>
        </w:rPr>
        <w:tab/>
      </w:r>
      <w:r>
        <w:rPr>
          <w:spacing w:val="-8"/>
        </w:rPr>
        <w:t>с альтернативными ответами типа «да — нет» (иногда с добавлением «не знаю»);</w:t>
      </w:r>
    </w:p>
    <w:p w14:paraId="25010000">
      <w:pPr>
        <w:tabs>
          <w:tab w:leader="none" w:pos="567" w:val="left"/>
        </w:tabs>
        <w:ind w:firstLine="284" w:left="0"/>
        <w:jc w:val="both"/>
        <w:rPr>
          <w:spacing w:val="-8"/>
        </w:rPr>
      </w:pPr>
      <w:r>
        <w:rPr>
          <w:spacing w:val="-8"/>
        </w:rPr>
        <w:t>б)</w:t>
      </w:r>
      <w:r>
        <w:rPr>
          <w:spacing w:val="-8"/>
        </w:rPr>
        <w:tab/>
      </w:r>
      <w:r>
        <w:rPr>
          <w:spacing w:val="-8"/>
        </w:rPr>
        <w:t>со шкальными ответами, например, для оценки интенсивности какого-либо явления в баллах;</w:t>
      </w:r>
    </w:p>
    <w:p w14:paraId="26010000">
      <w:pPr>
        <w:tabs>
          <w:tab w:leader="none" w:pos="567" w:val="left"/>
        </w:tabs>
        <w:ind w:firstLine="284" w:left="0"/>
        <w:jc w:val="both"/>
        <w:rPr>
          <w:spacing w:val="-8"/>
        </w:rPr>
      </w:pPr>
      <w:r>
        <w:rPr>
          <w:spacing w:val="-8"/>
        </w:rPr>
        <w:t>в)</w:t>
      </w:r>
      <w:r>
        <w:rPr>
          <w:spacing w:val="-8"/>
        </w:rPr>
        <w:tab/>
      </w:r>
      <w:r>
        <w:rPr>
          <w:spacing w:val="-8"/>
        </w:rPr>
        <w:t>с ответами-меню, из списка которых можно выбрать один или несколько ответов.</w:t>
      </w:r>
    </w:p>
    <w:p w14:paraId="27010000">
      <w:pPr>
        <w:ind w:firstLine="284" w:left="0"/>
        <w:jc w:val="both"/>
        <w:rPr>
          <w:spacing w:val="-8"/>
        </w:rPr>
      </w:pPr>
      <w:r>
        <w:rPr>
          <w:spacing w:val="-8"/>
        </w:rPr>
        <w:t>Открытые вопросы не содержат ответов, и респондент мо</w:t>
      </w:r>
      <w:r>
        <w:rPr>
          <w:spacing w:val="-8"/>
        </w:rPr>
        <w:t>жет дать любой, какой пожелает.</w:t>
      </w:r>
    </w:p>
    <w:p w14:paraId="28010000">
      <w:pPr>
        <w:ind w:firstLine="284" w:left="0"/>
        <w:jc w:val="both"/>
        <w:rPr>
          <w:spacing w:val="-8"/>
        </w:rPr>
      </w:pPr>
      <w:r>
        <w:rPr>
          <w:spacing w:val="-8"/>
        </w:rPr>
        <w:t>Полузакрытые вопросы имеют неполный перечень ответов, и опрашиваемый может ответить на них в строке «другое (иное)».</w:t>
      </w:r>
    </w:p>
    <w:p w14:paraId="29010000">
      <w:pPr>
        <w:ind w:firstLine="284" w:left="0"/>
        <w:jc w:val="both"/>
        <w:rPr>
          <w:spacing w:val="-8"/>
        </w:rPr>
      </w:pPr>
      <w:r>
        <w:rPr>
          <w:spacing w:val="-8"/>
        </w:rPr>
        <w:t>Для проверки правильности составления анкеты проводит</w:t>
      </w:r>
      <w:r>
        <w:rPr>
          <w:spacing w:val="-8"/>
        </w:rPr>
        <w:t>ся пробный (пилотажный) опрос. Он состоит в том, что анкета размножается в небольшом количестве и распространяется сре</w:t>
      </w:r>
      <w:r>
        <w:rPr>
          <w:spacing w:val="-8"/>
        </w:rPr>
        <w:t>ди специально подобранных, типичных респондентов. Если ока</w:t>
      </w:r>
      <w:r>
        <w:rPr>
          <w:spacing w:val="-8"/>
        </w:rPr>
        <w:t>жется, что, например, многие отказались ответить на вопросы анкеты либо среди опрошенных большой процент ответивших «не знаю (затрудняюсь ответить)» или вообще отсутствуют от</w:t>
      </w:r>
      <w:r>
        <w:rPr>
          <w:spacing w:val="-8"/>
        </w:rPr>
        <w:t xml:space="preserve">веты на вопросы, то придется пересмотреть формулировки этих вопросов и ответов либо исключить их. После пилотажа можно приступить к массовому опросу. </w:t>
      </w:r>
    </w:p>
    <w:p w14:paraId="2A010000">
      <w:pPr>
        <w:ind w:firstLine="284" w:left="0"/>
        <w:jc w:val="both"/>
        <w:rPr>
          <w:spacing w:val="-8"/>
        </w:rPr>
      </w:pPr>
      <w:r>
        <w:rPr>
          <w:spacing w:val="-8"/>
        </w:rPr>
        <w:t xml:space="preserve">Опрос может быть сплошным или выборочным. </w:t>
      </w:r>
    </w:p>
    <w:p w14:paraId="2B010000">
      <w:pPr>
        <w:ind w:firstLine="284" w:left="0"/>
        <w:jc w:val="both"/>
        <w:rPr>
          <w:spacing w:val="-8"/>
        </w:rPr>
      </w:pPr>
      <w:r>
        <w:rPr>
          <w:spacing w:val="-8"/>
        </w:rPr>
        <w:t>Выборка должна быть характерной, т. е. выборочная сово</w:t>
      </w:r>
      <w:r>
        <w:rPr>
          <w:spacing w:val="-8"/>
        </w:rPr>
        <w:t>купность должна воспроизводить характеристики генеральной совокупности, достаточно верно отражать содержание и зако</w:t>
      </w:r>
      <w:r>
        <w:rPr>
          <w:spacing w:val="-8"/>
        </w:rPr>
        <w:t>номерности изучаемого явления. Разность между данными ге</w:t>
      </w:r>
      <w:r>
        <w:rPr>
          <w:spacing w:val="-8"/>
        </w:rPr>
        <w:t>неральной и выборочной совокупности называется ошибкой выборки. По мнению социологов, повышенная надежность ис</w:t>
      </w:r>
      <w:r>
        <w:rPr>
          <w:spacing w:val="-8"/>
        </w:rPr>
        <w:t>следования допускает ошибку выборки до 3%, обыкновенная — от 3 до 10%, приближенная — от 10 до 20%, ориентировочная — от 20 до 40%.</w:t>
      </w:r>
    </w:p>
    <w:p w14:paraId="2C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Интервью </w:t>
      </w:r>
      <w:r>
        <w:rPr>
          <w:spacing w:val="-8"/>
        </w:rPr>
        <w:t>— это беседа исследователя с респондентом по определенному плану. Интервью может проводить сам исследователь или его помощники. Исследователь, пользуясь вопросником, планом, бланком или карточкой, задает вопросы, направ</w:t>
      </w:r>
      <w:r>
        <w:rPr>
          <w:spacing w:val="-8"/>
        </w:rPr>
        <w:t>ляет беседу, фиксирует ответы опрашиваемых.</w:t>
      </w:r>
    </w:p>
    <w:p w14:paraId="2D010000">
      <w:pPr>
        <w:ind w:firstLine="284" w:left="0"/>
        <w:jc w:val="both"/>
        <w:rPr>
          <w:spacing w:val="-8"/>
        </w:rPr>
      </w:pPr>
      <w:r>
        <w:rPr>
          <w:spacing w:val="-8"/>
        </w:rPr>
        <w:t>Интервью может быть стандартизированным или свобод</w:t>
      </w:r>
      <w:r>
        <w:rPr>
          <w:spacing w:val="-8"/>
        </w:rPr>
        <w:t>ным.</w:t>
      </w:r>
    </w:p>
    <w:p w14:paraId="2E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Стандартизированное интервью </w:t>
      </w:r>
      <w:r>
        <w:rPr>
          <w:spacing w:val="-8"/>
        </w:rPr>
        <w:t>осуществляется по зак</w:t>
      </w:r>
      <w:r>
        <w:rPr>
          <w:spacing w:val="-8"/>
        </w:rPr>
        <w:t>рытым вопросам, и исследователю остается лишь пометить от</w:t>
      </w:r>
      <w:r>
        <w:rPr>
          <w:spacing w:val="-8"/>
        </w:rPr>
        <w:t>вет подчеркиванием, крестиком либо записать его в балльной системе (1, 2, 3 и т. д.).</w:t>
      </w:r>
    </w:p>
    <w:p w14:paraId="2F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Свободное интервью </w:t>
      </w:r>
      <w:r>
        <w:rPr>
          <w:spacing w:val="-8"/>
        </w:rPr>
        <w:t>— это беседа с респондентом по опре</w:t>
      </w:r>
      <w:r>
        <w:rPr>
          <w:spacing w:val="-8"/>
        </w:rPr>
        <w:t>деленному кругу вопросов, по которым ему предоставляется свобода ответов.</w:t>
      </w:r>
    </w:p>
    <w:p w14:paraId="30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Метод экспертных оценок </w:t>
      </w:r>
      <w:r>
        <w:rPr>
          <w:spacing w:val="-8"/>
        </w:rPr>
        <w:t>заключается в изучении мне</w:t>
      </w:r>
      <w:r>
        <w:rPr>
          <w:spacing w:val="-8"/>
        </w:rPr>
        <w:t>ния специалистов, обладающих глубокими знаниями и практи</w:t>
      </w:r>
      <w:r>
        <w:rPr>
          <w:spacing w:val="-8"/>
        </w:rPr>
        <w:t>ческим опытом в определенной сфере. В качестве экспертов от</w:t>
      </w:r>
      <w:r>
        <w:rPr>
          <w:spacing w:val="-8"/>
        </w:rPr>
        <w:t>бираются как научные, так и практические работники (не более 20— 30 человек). Для определения их компетентности приме</w:t>
      </w:r>
      <w:r>
        <w:rPr>
          <w:spacing w:val="-8"/>
        </w:rPr>
        <w:t>няются следующие способы:</w:t>
      </w:r>
    </w:p>
    <w:p w14:paraId="31010000">
      <w:pPr>
        <w:widowControl w:val="0"/>
        <w:numPr>
          <w:ilvl w:val="0"/>
          <w:numId w:val="12"/>
        </w:numPr>
        <w:tabs>
          <w:tab w:leader="none" w:pos="567" w:val="left"/>
          <w:tab w:leader="none" w:pos="993" w:val="left"/>
        </w:tabs>
        <w:ind w:firstLine="709" w:left="0"/>
        <w:contextualSpacing w:val="1"/>
        <w:jc w:val="both"/>
        <w:rPr>
          <w:spacing w:val="-8"/>
        </w:rPr>
      </w:pPr>
      <w:r>
        <w:rPr>
          <w:spacing w:val="-8"/>
        </w:rPr>
        <w:t>эвристический (интуитивные оценки, даваемые самими экспертами друг другу);</w:t>
      </w:r>
    </w:p>
    <w:p w14:paraId="32010000">
      <w:pPr>
        <w:widowControl w:val="0"/>
        <w:numPr>
          <w:ilvl w:val="0"/>
          <w:numId w:val="12"/>
        </w:numPr>
        <w:tabs>
          <w:tab w:leader="none" w:pos="567" w:val="left"/>
          <w:tab w:leader="none" w:pos="993" w:val="left"/>
        </w:tabs>
        <w:ind w:firstLine="709" w:left="0"/>
        <w:contextualSpacing w:val="1"/>
        <w:jc w:val="both"/>
        <w:rPr>
          <w:spacing w:val="-8"/>
        </w:rPr>
      </w:pPr>
      <w:r>
        <w:rPr>
          <w:spacing w:val="-8"/>
        </w:rPr>
        <w:t>статистический (оценки, полученные путем анализа суж</w:t>
      </w:r>
      <w:r>
        <w:rPr>
          <w:spacing w:val="-8"/>
        </w:rPr>
        <w:t>дений экспертов по изучаемому вопросу);</w:t>
      </w:r>
    </w:p>
    <w:p w14:paraId="33010000">
      <w:pPr>
        <w:widowControl w:val="0"/>
        <w:numPr>
          <w:ilvl w:val="0"/>
          <w:numId w:val="12"/>
        </w:numPr>
        <w:tabs>
          <w:tab w:leader="none" w:pos="567" w:val="left"/>
          <w:tab w:leader="none" w:pos="993" w:val="left"/>
        </w:tabs>
        <w:ind w:firstLine="709" w:left="0"/>
        <w:contextualSpacing w:val="1"/>
        <w:jc w:val="both"/>
        <w:rPr>
          <w:spacing w:val="-8"/>
        </w:rPr>
      </w:pPr>
      <w:r>
        <w:rPr>
          <w:spacing w:val="-8"/>
        </w:rPr>
        <w:t>тестовый (оценки, полученные путем тестовых испыта</w:t>
      </w:r>
      <w:r>
        <w:rPr>
          <w:spacing w:val="-8"/>
        </w:rPr>
        <w:t>ний экспертов);</w:t>
      </w:r>
    </w:p>
    <w:p w14:paraId="34010000">
      <w:pPr>
        <w:numPr>
          <w:ilvl w:val="0"/>
          <w:numId w:val="12"/>
        </w:numPr>
        <w:tabs>
          <w:tab w:leader="none" w:pos="567" w:val="left"/>
          <w:tab w:leader="none" w:pos="811" w:val="left"/>
          <w:tab w:leader="none" w:pos="993" w:val="left"/>
        </w:tabs>
        <w:ind w:firstLine="709" w:left="0"/>
        <w:contextualSpacing w:val="1"/>
        <w:rPr>
          <w:spacing w:val="-8"/>
        </w:rPr>
      </w:pPr>
      <w:r>
        <w:rPr>
          <w:spacing w:val="-8"/>
        </w:rPr>
        <w:t>документальный (оценки, полученные путем изучения материалов, характеризующих экспертов);</w:t>
      </w:r>
    </w:p>
    <w:p w14:paraId="35010000">
      <w:pPr>
        <w:numPr>
          <w:ilvl w:val="0"/>
          <w:numId w:val="12"/>
        </w:numPr>
        <w:tabs>
          <w:tab w:leader="none" w:pos="567" w:val="left"/>
          <w:tab w:leader="none" w:pos="686" w:val="left"/>
          <w:tab w:leader="none" w:pos="993" w:val="left"/>
        </w:tabs>
        <w:ind w:firstLine="709" w:left="0"/>
        <w:contextualSpacing w:val="1"/>
        <w:jc w:val="both"/>
        <w:rPr>
          <w:spacing w:val="-8"/>
        </w:rPr>
      </w:pPr>
      <w:r>
        <w:rPr>
          <w:spacing w:val="-8"/>
        </w:rPr>
        <w:t>комбинированный (оценки, полученные с использованием нескольких из перечисленных способов).</w:t>
      </w:r>
    </w:p>
    <w:p w14:paraId="36010000">
      <w:pPr>
        <w:ind w:firstLine="284" w:left="0"/>
        <w:jc w:val="both"/>
        <w:rPr>
          <w:spacing w:val="-8"/>
        </w:rPr>
      </w:pPr>
      <w:r>
        <w:rPr>
          <w:spacing w:val="-8"/>
        </w:rPr>
        <w:t>Опрос экспертов может быть индивидуальным или груп</w:t>
      </w:r>
      <w:r>
        <w:rPr>
          <w:spacing w:val="-8"/>
        </w:rPr>
        <w:t>повым, очным или заочным. Индивидуальный опрос проводит</w:t>
      </w:r>
      <w:r>
        <w:rPr>
          <w:spacing w:val="-8"/>
        </w:rPr>
        <w:t>ся путем анкетирования или интервью. Групповой опрос возмо</w:t>
      </w:r>
      <w:r>
        <w:rPr>
          <w:spacing w:val="-8"/>
        </w:rPr>
        <w:t>жен в форме «круглого стола», в ходе которого происходит об</w:t>
      </w:r>
      <w:r>
        <w:rPr>
          <w:spacing w:val="-8"/>
        </w:rPr>
        <w:t>мен мнениями между специалистами. В экономических науках этот метод используется при раз</w:t>
      </w:r>
      <w:r>
        <w:rPr>
          <w:spacing w:val="-8"/>
        </w:rPr>
        <w:t>работке и реализации прогнозов деятельности предприятия, оценке внутреннего состояния предприятия, сильных и слабых его сторон, выявлении тенденций, позволяющих максимально использовать имеющие возможности, избегать негативных си</w:t>
      </w:r>
      <w:r>
        <w:rPr>
          <w:spacing w:val="-8"/>
        </w:rPr>
        <w:t>туаций, возможных угроз в будущем.</w:t>
      </w:r>
    </w:p>
    <w:p w14:paraId="37010000">
      <w:pPr>
        <w:ind w:firstLine="284" w:left="0"/>
        <w:jc w:val="both"/>
        <w:rPr>
          <w:spacing w:val="-8"/>
        </w:rPr>
      </w:pPr>
      <w:r>
        <w:rPr>
          <w:spacing w:val="-8"/>
        </w:rPr>
        <w:t>Собранный с помощью рассмотренных способов эмпиричес</w:t>
      </w:r>
      <w:r>
        <w:rPr>
          <w:spacing w:val="-8"/>
        </w:rPr>
        <w:t>кий материал требуется обобщить и проанализировать. Для это</w:t>
      </w:r>
      <w:r>
        <w:rPr>
          <w:spacing w:val="-8"/>
        </w:rPr>
        <w:t>го применяются экономико-статистические методы – методы сводки, группировки и статистическо</w:t>
      </w:r>
      <w:r>
        <w:rPr>
          <w:spacing w:val="-8"/>
        </w:rPr>
        <w:t>го анализа.</w:t>
      </w:r>
    </w:p>
    <w:p w14:paraId="38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Статистическая сводка </w:t>
      </w:r>
      <w:r>
        <w:rPr>
          <w:spacing w:val="-8"/>
        </w:rPr>
        <w:t>состоит в том, что содержащиеся в анкетах, карточках и других материалах сведения система</w:t>
      </w:r>
      <w:r>
        <w:rPr>
          <w:spacing w:val="-8"/>
        </w:rPr>
        <w:t>тизируются, сводятся в статистические совокупности и обозна</w:t>
      </w:r>
      <w:r>
        <w:rPr>
          <w:spacing w:val="-8"/>
        </w:rPr>
        <w:t>чаются обобщающими показателями (абсолютными числами, процентами и т. д.).</w:t>
      </w:r>
    </w:p>
    <w:p w14:paraId="39010000">
      <w:pPr>
        <w:ind w:firstLine="284" w:left="0"/>
        <w:jc w:val="both"/>
        <w:rPr>
          <w:spacing w:val="-8"/>
        </w:rPr>
      </w:pPr>
      <w:r>
        <w:rPr>
          <w:i w:val="1"/>
          <w:spacing w:val="-8"/>
        </w:rPr>
        <w:t xml:space="preserve">Группировка </w:t>
      </w:r>
      <w:r>
        <w:rPr>
          <w:spacing w:val="-8"/>
        </w:rPr>
        <w:t>заключается в расчленении статистических показателей на качественно однородные группы по существен</w:t>
      </w:r>
      <w:r>
        <w:rPr>
          <w:spacing w:val="-8"/>
        </w:rPr>
        <w:t>ным признакам. В зависимости от целей выделяют следующие группировки:</w:t>
      </w:r>
    </w:p>
    <w:p w14:paraId="3A010000">
      <w:pPr>
        <w:widowControl w:val="0"/>
        <w:numPr>
          <w:ilvl w:val="0"/>
          <w:numId w:val="13"/>
        </w:numPr>
        <w:tabs>
          <w:tab w:leader="none" w:pos="567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типологическая (например, деление промышленных предприятии по их организационно правовой форме, характе</w:t>
      </w:r>
      <w:r>
        <w:rPr>
          <w:spacing w:val="-8"/>
        </w:rPr>
        <w:t>ру и степени их общественной значимости);</w:t>
      </w:r>
    </w:p>
    <w:p w14:paraId="3B010000">
      <w:pPr>
        <w:widowControl w:val="0"/>
        <w:numPr>
          <w:ilvl w:val="0"/>
          <w:numId w:val="13"/>
        </w:numPr>
        <w:tabs>
          <w:tab w:leader="none" w:pos="567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структурная (например, динамическая группировка доли прибыльных промышленных предприятий за 5 лет);</w:t>
      </w:r>
    </w:p>
    <w:p w14:paraId="3C010000">
      <w:pPr>
        <w:widowControl w:val="0"/>
        <w:numPr>
          <w:ilvl w:val="0"/>
          <w:numId w:val="13"/>
        </w:numPr>
        <w:tabs>
          <w:tab w:leader="none" w:pos="567" w:val="left"/>
          <w:tab w:leader="none" w:pos="993" w:val="left"/>
        </w:tabs>
        <w:ind w:firstLine="709" w:left="0"/>
        <w:jc w:val="both"/>
        <w:rPr>
          <w:spacing w:val="-8"/>
        </w:rPr>
      </w:pPr>
      <w:r>
        <w:rPr>
          <w:spacing w:val="-8"/>
        </w:rPr>
        <w:t>аналитическая (например, группировка данных, показы</w:t>
      </w:r>
      <w:r>
        <w:rPr>
          <w:spacing w:val="-8"/>
        </w:rPr>
        <w:t>вающих зависимость уровня рентабельности производства от множества факторов, в том числе объема и структуры реализо</w:t>
      </w:r>
      <w:r>
        <w:rPr>
          <w:spacing w:val="-8"/>
        </w:rPr>
        <w:t>ванной продукции, цены ее реализации и себестоимости и т. п.).</w:t>
      </w:r>
    </w:p>
    <w:p w14:paraId="3D010000">
      <w:pPr>
        <w:ind w:firstLine="284" w:left="0"/>
        <w:jc w:val="both"/>
        <w:rPr>
          <w:spacing w:val="-8"/>
        </w:rPr>
      </w:pPr>
      <w:r>
        <w:rPr>
          <w:spacing w:val="-8"/>
        </w:rPr>
        <w:t xml:space="preserve">Для измерения </w:t>
      </w:r>
      <w:r>
        <w:rPr>
          <w:i w:val="1"/>
          <w:spacing w:val="-8"/>
        </w:rPr>
        <w:t xml:space="preserve">статистических связей </w:t>
      </w:r>
      <w:r>
        <w:rPr>
          <w:spacing w:val="-8"/>
        </w:rPr>
        <w:t>между признака</w:t>
      </w:r>
      <w:r>
        <w:rPr>
          <w:spacing w:val="-8"/>
        </w:rPr>
        <w:t>ми изучаемого явления применяется корреляционный анализ. Корреляционной связью называется такая форма причин</w:t>
      </w:r>
      <w:r>
        <w:rPr>
          <w:spacing w:val="-8"/>
        </w:rPr>
        <w:t>ной связи, при которой причина порождает следствие не одно</w:t>
      </w:r>
      <w:r>
        <w:rPr>
          <w:spacing w:val="-8"/>
        </w:rPr>
        <w:t>значно, а лишь с определенной долей вероятности. Различают корреляционные связи: простые и множествен</w:t>
      </w:r>
      <w:r>
        <w:rPr>
          <w:spacing w:val="-8"/>
        </w:rPr>
        <w:t>ные (по количеству признаков связи), положительные и отри</w:t>
      </w:r>
      <w:r>
        <w:rPr>
          <w:spacing w:val="-8"/>
        </w:rPr>
        <w:t>цательные (по направленности), прямолинейные и криволиней</w:t>
      </w:r>
      <w:r>
        <w:rPr>
          <w:spacing w:val="-8"/>
        </w:rPr>
        <w:t>ные (по аналитическому выражению).</w:t>
      </w:r>
    </w:p>
    <w:p w14:paraId="3E010000">
      <w:pPr>
        <w:ind w:firstLine="284" w:left="0"/>
        <w:jc w:val="both"/>
        <w:rPr>
          <w:spacing w:val="-8"/>
        </w:rPr>
      </w:pPr>
      <w:r>
        <w:rPr>
          <w:spacing w:val="-8"/>
        </w:rPr>
        <w:t>Простая корреляция отображает связи между двумя при</w:t>
      </w:r>
      <w:r>
        <w:rPr>
          <w:spacing w:val="-8"/>
        </w:rPr>
        <w:t>знаками (например, посещаемостью занятий студентами и их успеваемостью). При множественной корреляции экономическое явление рассматривается как совокупность влияния многих фак</w:t>
      </w:r>
      <w:r>
        <w:rPr>
          <w:spacing w:val="-8"/>
        </w:rPr>
        <w:t>торов (себестоимость продукции и факторы, ее определяющие).</w:t>
      </w:r>
    </w:p>
    <w:p w14:paraId="3F010000">
      <w:pPr>
        <w:ind w:firstLine="284" w:left="0"/>
        <w:jc w:val="both"/>
        <w:rPr>
          <w:spacing w:val="-8"/>
        </w:rPr>
      </w:pPr>
      <w:r>
        <w:rPr>
          <w:spacing w:val="-8"/>
        </w:rPr>
        <w:t>Положительная корреляция отражает изменение призна</w:t>
      </w:r>
      <w:r>
        <w:rPr>
          <w:spacing w:val="-8"/>
        </w:rPr>
        <w:t>ков в прямой пропорциональности. Например, с ростом произ</w:t>
      </w:r>
      <w:r>
        <w:rPr>
          <w:spacing w:val="-8"/>
        </w:rPr>
        <w:t>водительности труда возрастает объем производства. Когда уве</w:t>
      </w:r>
      <w:r>
        <w:rPr>
          <w:spacing w:val="-8"/>
        </w:rPr>
        <w:t>личение (уменьшение) одного признака, сопровождается умень</w:t>
      </w:r>
      <w:r>
        <w:rPr>
          <w:spacing w:val="-8"/>
        </w:rPr>
        <w:t>шением (увеличением) другого признака, корреляция называ</w:t>
      </w:r>
      <w:r>
        <w:rPr>
          <w:spacing w:val="-8"/>
        </w:rPr>
        <w:t>ется отрицательной. Например, чем меньше затраты времени на производство единицы продукции, тем выше производитель</w:t>
      </w:r>
      <w:r>
        <w:rPr>
          <w:spacing w:val="-8"/>
        </w:rPr>
        <w:t>ность труда.</w:t>
      </w:r>
    </w:p>
    <w:p w14:paraId="40010000">
      <w:pPr>
        <w:ind w:firstLine="284" w:left="0"/>
        <w:jc w:val="both"/>
        <w:rPr>
          <w:spacing w:val="-8"/>
        </w:rPr>
      </w:pPr>
      <w:r>
        <w:rPr>
          <w:spacing w:val="-8"/>
        </w:rPr>
        <w:t>Прямолинейной называют связь, которая может быть вы</w:t>
      </w:r>
      <w:r>
        <w:rPr>
          <w:spacing w:val="-8"/>
        </w:rPr>
        <w:t>ражена уравнением прямой линии. Для криволинейного вида связи, выражаемого уравнением кривой линии, характерно то, что с увеличением одного признака второй сначала увеличива</w:t>
      </w:r>
      <w:r>
        <w:rPr>
          <w:spacing w:val="-8"/>
        </w:rPr>
        <w:t>ется, а затем, после достижения определенного уровня разви</w:t>
      </w:r>
      <w:r>
        <w:rPr>
          <w:spacing w:val="-8"/>
        </w:rPr>
        <w:t>тия, уменьшается.</w:t>
      </w:r>
    </w:p>
    <w:p w14:paraId="41010000">
      <w:pPr>
        <w:ind w:firstLine="284" w:left="0"/>
        <w:jc w:val="both"/>
        <w:rPr>
          <w:spacing w:val="-8"/>
        </w:rPr>
      </w:pPr>
      <w:r>
        <w:rPr>
          <w:spacing w:val="-8"/>
        </w:rPr>
        <w:t>Глубокое изучение явлений, процессов требует использо</w:t>
      </w:r>
      <w:r>
        <w:rPr>
          <w:spacing w:val="-8"/>
        </w:rPr>
        <w:t>вания приемов корреляционного анализа, который обеспечива</w:t>
      </w:r>
      <w:r>
        <w:rPr>
          <w:spacing w:val="-8"/>
        </w:rPr>
        <w:t>ет возможность выражения тесноты связи между количествен</w:t>
      </w:r>
      <w:r>
        <w:rPr>
          <w:spacing w:val="-8"/>
        </w:rPr>
        <w:t>ными и качественными показателями, и использования их для построения теоретических моделей зависимости показателей от различных факторов.</w:t>
      </w:r>
    </w:p>
    <w:p w14:paraId="42010000">
      <w:pPr>
        <w:ind/>
        <w:jc w:val="both"/>
        <w:rPr>
          <w:sz w:val="28"/>
        </w:rPr>
      </w:pPr>
    </w:p>
    <w:p w14:paraId="4301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 xml:space="preserve">Задание 8. Подготовка библиографического обзора </w:t>
      </w:r>
    </w:p>
    <w:p w14:paraId="44010000">
      <w:pPr>
        <w:pStyle w:val="Style_2"/>
        <w:tabs>
          <w:tab w:leader="none" w:pos="1134" w:val="left"/>
        </w:tabs>
        <w:spacing w:line="288" w:lineRule="auto"/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8.1 Выполнить обзор источников из библиографического списка</w:t>
      </w:r>
    </w:p>
    <w:p w14:paraId="45010000">
      <w:pPr>
        <w:ind w:firstLine="709" w:left="0"/>
        <w:jc w:val="both"/>
        <w:rPr>
          <w:sz w:val="26"/>
        </w:rPr>
      </w:pPr>
      <w:r>
        <w:rPr>
          <w:sz w:val="26"/>
        </w:rPr>
        <w:t>Обзор — это информационное произведение, создаваемое путем логической переработки документальной информации в целях получения необходимого выводного знания о состоянии, развитии и возможных путях решения данной проблемы</w:t>
      </w:r>
    </w:p>
    <w:p w14:paraId="46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Основные требования подготовки обзора </w:t>
      </w:r>
    </w:p>
    <w:p w14:paraId="47010000">
      <w:pPr>
        <w:ind w:firstLine="709" w:left="0"/>
        <w:jc w:val="both"/>
        <w:rPr>
          <w:sz w:val="26"/>
        </w:rPr>
      </w:pPr>
      <w:r>
        <w:rPr>
          <w:rFonts w:ascii="Symbol" w:hAnsi="Symbol"/>
          <w:sz w:val="26"/>
        </w:rPr>
        <w:t>n</w:t>
      </w:r>
      <w:r>
        <w:rPr>
          <w:sz w:val="26"/>
        </w:rPr>
        <w:t xml:space="preserve"> в обзоре должны отражаться все существующие взгляды на анализируемые проблемы, независимо от личной концепции автора; </w:t>
      </w:r>
    </w:p>
    <w:p w14:paraId="48010000">
      <w:pPr>
        <w:ind w:firstLine="709" w:left="0"/>
        <w:jc w:val="both"/>
        <w:rPr>
          <w:sz w:val="26"/>
        </w:rPr>
      </w:pPr>
      <w:r>
        <w:rPr>
          <w:rFonts w:ascii="Symbol" w:hAnsi="Symbol"/>
          <w:sz w:val="26"/>
        </w:rPr>
        <w:t>n</w:t>
      </w:r>
      <w:r>
        <w:rPr>
          <w:sz w:val="26"/>
        </w:rPr>
        <w:t xml:space="preserve"> особое внимание должно уделяться анализу новых сведений, новым проблемам и путям их решения; </w:t>
      </w:r>
    </w:p>
    <w:p w14:paraId="49010000">
      <w:pPr>
        <w:ind w:firstLine="709" w:left="0"/>
        <w:jc w:val="both"/>
        <w:rPr>
          <w:sz w:val="26"/>
        </w:rPr>
      </w:pPr>
      <w:r>
        <w:rPr>
          <w:rFonts w:ascii="Symbol" w:hAnsi="Symbol"/>
          <w:sz w:val="26"/>
        </w:rPr>
        <w:t>n</w:t>
      </w:r>
      <w:r>
        <w:rPr>
          <w:sz w:val="26"/>
        </w:rPr>
        <w:t xml:space="preserve"> не допускается использование в обзоре устаревших или вызывающих сомнение сведений; </w:t>
      </w:r>
    </w:p>
    <w:p w14:paraId="4A010000">
      <w:pPr>
        <w:ind w:firstLine="709" w:left="0"/>
        <w:jc w:val="both"/>
        <w:rPr>
          <w:sz w:val="26"/>
        </w:rPr>
      </w:pPr>
      <w:r>
        <w:rPr>
          <w:rFonts w:ascii="Symbol" w:hAnsi="Symbol"/>
          <w:sz w:val="26"/>
        </w:rPr>
        <w:t>n</w:t>
      </w:r>
      <w:r>
        <w:rPr>
          <w:sz w:val="26"/>
        </w:rPr>
        <w:t xml:space="preserve"> противоречивые сведения, со</w:t>
      </w:r>
      <w:bookmarkStart w:id="1" w:name="_GoBack"/>
      <w:bookmarkEnd w:id="1"/>
      <w:r>
        <w:rPr>
          <w:sz w:val="26"/>
        </w:rPr>
        <w:t xml:space="preserve">держащиеся в различных источниках информации, должны выделяться и специально оговариваться; </w:t>
      </w:r>
    </w:p>
    <w:p w14:paraId="4B010000">
      <w:pPr>
        <w:ind w:firstLine="709" w:left="0"/>
        <w:jc w:val="both"/>
        <w:rPr>
          <w:sz w:val="26"/>
        </w:rPr>
      </w:pPr>
      <w:r>
        <w:rPr>
          <w:rFonts w:ascii="Symbol" w:hAnsi="Symbol"/>
          <w:sz w:val="26"/>
        </w:rPr>
        <w:t>n</w:t>
      </w:r>
      <w:r>
        <w:rPr>
          <w:sz w:val="26"/>
        </w:rPr>
        <w:t xml:space="preserve"> все сравнимые характеристики должны приводиться к сопоставимому виду, а параметрические данные — к одной системе единиц измерения; </w:t>
      </w:r>
    </w:p>
    <w:p w14:paraId="4C010000">
      <w:pPr>
        <w:ind w:firstLine="709" w:left="0"/>
        <w:jc w:val="both"/>
        <w:rPr>
          <w:color w:val="000000"/>
          <w:sz w:val="26"/>
        </w:rPr>
      </w:pPr>
      <w:r>
        <w:rPr>
          <w:rFonts w:ascii="Symbol" w:hAnsi="Symbol"/>
          <w:sz w:val="26"/>
        </w:rPr>
        <w:t>n</w:t>
      </w:r>
      <w:r>
        <w:rPr>
          <w:sz w:val="26"/>
        </w:rPr>
        <w:t xml:space="preserve"> при наличии большого числа сопоставляемых объектов и параметров должны использоваться табличная и графическая формы представления данных.</w:t>
      </w:r>
    </w:p>
    <w:p w14:paraId="4D010000">
      <w:pPr>
        <w:ind/>
        <w:jc w:val="both"/>
        <w:rPr>
          <w:sz w:val="26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384" w:left="384"/>
      </w:pPr>
    </w:lvl>
    <w:lvl w:ilvl="1">
      <w:start w:val="1"/>
      <w:numFmt w:val="decimal"/>
      <w:lvlText w:val="%1.%2"/>
      <w:lvlJc w:val="left"/>
      <w:pPr>
        <w:ind w:hanging="384" w:left="1093"/>
      </w:pPr>
    </w:lvl>
    <w:lvl w:ilvl="2">
      <w:start w:val="1"/>
      <w:numFmt w:val="decimal"/>
      <w:lvlText w:val="%1.%2.%3"/>
      <w:lvlJc w:val="left"/>
      <w:pPr>
        <w:ind w:hanging="720" w:left="2138"/>
      </w:pPr>
    </w:lvl>
    <w:lvl w:ilvl="3">
      <w:start w:val="1"/>
      <w:numFmt w:val="decimal"/>
      <w:lvlText w:val="%1.%2.%3.%4"/>
      <w:lvlJc w:val="left"/>
      <w:pPr>
        <w:ind w:hanging="720" w:left="2847"/>
      </w:pPr>
    </w:lvl>
    <w:lvl w:ilvl="4">
      <w:start w:val="1"/>
      <w:numFmt w:val="decimal"/>
      <w:lvlText w:val="%1.%2.%3.%4.%5"/>
      <w:lvlJc w:val="left"/>
      <w:pPr>
        <w:ind w:hanging="1080" w:left="3916"/>
      </w:pPr>
    </w:lvl>
    <w:lvl w:ilvl="5">
      <w:start w:val="1"/>
      <w:numFmt w:val="decimal"/>
      <w:lvlText w:val="%1.%2.%3.%4.%5.%6"/>
      <w:lvlJc w:val="left"/>
      <w:pPr>
        <w:ind w:hanging="1440" w:left="4985"/>
      </w:pPr>
    </w:lvl>
    <w:lvl w:ilvl="6">
      <w:start w:val="1"/>
      <w:numFmt w:val="decimal"/>
      <w:lvlText w:val="%1.%2.%3.%4.%5.%6.%7"/>
      <w:lvlJc w:val="left"/>
      <w:pPr>
        <w:ind w:hanging="1440" w:left="5694"/>
      </w:pPr>
    </w:lvl>
    <w:lvl w:ilvl="7">
      <w:start w:val="1"/>
      <w:numFmt w:val="decimal"/>
      <w:lvlText w:val="%1.%2.%3.%4.%5.%6.%7.%8"/>
      <w:lvlJc w:val="left"/>
      <w:pPr>
        <w:ind w:hanging="1800" w:left="6763"/>
      </w:pPr>
    </w:lvl>
    <w:lvl w:ilvl="8">
      <w:start w:val="1"/>
      <w:numFmt w:val="decimal"/>
      <w:lvlText w:val="%1.%2.%3.%4.%5.%6.%7.%8.%9"/>
      <w:lvlJc w:val="left"/>
      <w:pPr>
        <w:ind w:hanging="1800" w:left="7472"/>
      </w:pPr>
    </w:lvl>
  </w:abstractNum>
  <w:abstractNum w:abstractNumId="1">
    <w:lvl w:ilvl="0">
      <w:start w:val="2"/>
      <w:numFmt w:val="decimal"/>
      <w:lvlText w:val="%1"/>
      <w:lvlJc w:val="left"/>
      <w:pPr>
        <w:ind w:hanging="360" w:left="360"/>
      </w:pPr>
    </w:lvl>
    <w:lvl w:ilvl="1">
      <w:start w:val="2"/>
      <w:numFmt w:val="decimal"/>
      <w:lvlText w:val="%1.%2"/>
      <w:lvlJc w:val="left"/>
      <w:pPr>
        <w:ind w:hanging="360" w:left="1080"/>
      </w:pPr>
    </w:lvl>
    <w:lvl w:ilvl="2">
      <w:start w:val="1"/>
      <w:numFmt w:val="decimal"/>
      <w:lvlText w:val="%1.%2.%3"/>
      <w:lvlJc w:val="left"/>
      <w:pPr>
        <w:ind w:hanging="720" w:left="2160"/>
      </w:pPr>
    </w:lvl>
    <w:lvl w:ilvl="3">
      <w:start w:val="1"/>
      <w:numFmt w:val="decimal"/>
      <w:lvlText w:val="%1.%2.%3.%4"/>
      <w:lvlJc w:val="left"/>
      <w:pPr>
        <w:ind w:hanging="1080" w:left="3240"/>
      </w:pPr>
    </w:lvl>
    <w:lvl w:ilvl="4">
      <w:start w:val="1"/>
      <w:numFmt w:val="decimal"/>
      <w:lvlText w:val="%1.%2.%3.%4.%5"/>
      <w:lvlJc w:val="left"/>
      <w:pPr>
        <w:ind w:hanging="1080" w:left="3960"/>
      </w:pPr>
    </w:lvl>
    <w:lvl w:ilvl="5">
      <w:start w:val="1"/>
      <w:numFmt w:val="decimal"/>
      <w:lvlText w:val="%1.%2.%3.%4.%5.%6"/>
      <w:lvlJc w:val="left"/>
      <w:pPr>
        <w:ind w:hanging="1440" w:left="5040"/>
      </w:pPr>
    </w:lvl>
    <w:lvl w:ilvl="6">
      <w:start w:val="1"/>
      <w:numFmt w:val="decimal"/>
      <w:lvlText w:val="%1.%2.%3.%4.%5.%6.%7"/>
      <w:lvlJc w:val="left"/>
      <w:pPr>
        <w:ind w:hanging="1440" w:left="5760"/>
      </w:pPr>
    </w:lvl>
    <w:lvl w:ilvl="7">
      <w:start w:val="1"/>
      <w:numFmt w:val="decimal"/>
      <w:lvlText w:val="%1.%2.%3.%4.%5.%6.%7.%8"/>
      <w:lvlJc w:val="left"/>
      <w:pPr>
        <w:ind w:hanging="1800" w:left="6840"/>
      </w:pPr>
    </w:lvl>
    <w:lvl w:ilvl="8">
      <w:start w:val="1"/>
      <w:numFmt w:val="decimal"/>
      <w:lvlText w:val="%1.%2.%3.%4.%5.%6.%7.%8.%9"/>
      <w:lvlJc w:val="left"/>
      <w:pPr>
        <w:ind w:hanging="2160" w:left="792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8">
    <w:lvl w:ilvl="0">
      <w:numFmt w:val="bullet"/>
      <w:lvlText w:val="*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4_ch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Emphasis"/>
    <w:link w:val="Style_1_ch"/>
    <w:rPr>
      <w:i w:val="1"/>
    </w:rPr>
  </w:style>
  <w:style w:styleId="Style_1_ch" w:type="character">
    <w:name w:val="Emphasis"/>
    <w:link w:val="Style_1"/>
    <w:rPr>
      <w:i w:val="1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4_ch"/>
    <w:link w:val="Style_26"/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2023-06-14T22:46:53Z</dcterms:modified>
</cp:coreProperties>
</file>